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47E8F" w14:textId="77777777" w:rsidR="0000415B" w:rsidRPr="004034D7" w:rsidRDefault="009A764A">
      <w:pPr>
        <w:pStyle w:val="NormalWeb"/>
        <w:spacing w:before="0" w:after="0" w:line="360" w:lineRule="auto"/>
        <w:rPr>
          <w:rFonts w:ascii="Arial" w:eastAsia="Arial" w:hAnsi="Arial" w:cs="Arial"/>
          <w:sz w:val="22"/>
          <w:szCs w:val="22"/>
        </w:rPr>
      </w:pPr>
      <w:bookmarkStart w:id="0" w:name="_GoBack"/>
      <w:bookmarkEnd w:id="0"/>
      <w:r w:rsidRPr="004034D7">
        <w:rPr>
          <w:rFonts w:ascii="Arial" w:hAnsi="Arial" w:cs="Arial"/>
          <w:b/>
          <w:bCs/>
          <w:sz w:val="22"/>
          <w:szCs w:val="22"/>
        </w:rPr>
        <w:t xml:space="preserve">NEWS RELEASE </w:t>
      </w:r>
    </w:p>
    <w:p w14:paraId="6828064B" w14:textId="77777777" w:rsidR="0000415B" w:rsidRPr="004034D7" w:rsidRDefault="009A764A">
      <w:pPr>
        <w:pStyle w:val="NormalWeb"/>
        <w:spacing w:before="0" w:after="0" w:line="360" w:lineRule="auto"/>
        <w:rPr>
          <w:rFonts w:ascii="Arial" w:eastAsia="Arial" w:hAnsi="Arial" w:cs="Arial"/>
          <w:sz w:val="22"/>
          <w:szCs w:val="22"/>
        </w:rPr>
      </w:pPr>
      <w:r w:rsidRPr="004034D7">
        <w:rPr>
          <w:rFonts w:ascii="Arial" w:hAnsi="Arial" w:cs="Arial"/>
          <w:sz w:val="22"/>
          <w:szCs w:val="22"/>
        </w:rPr>
        <w:t>SmallHD</w:t>
      </w:r>
      <w:r w:rsidRPr="004034D7">
        <w:rPr>
          <w:rFonts w:ascii="Arial" w:hAnsi="Arial" w:cs="Arial"/>
          <w:sz w:val="22"/>
          <w:szCs w:val="22"/>
        </w:rPr>
        <w:tab/>
      </w:r>
      <w:r w:rsidRPr="004034D7">
        <w:rPr>
          <w:rFonts w:ascii="Arial" w:hAnsi="Arial" w:cs="Arial"/>
          <w:sz w:val="22"/>
          <w:szCs w:val="22"/>
        </w:rPr>
        <w:tab/>
      </w:r>
      <w:r w:rsidRPr="004034D7">
        <w:rPr>
          <w:rFonts w:ascii="Arial" w:hAnsi="Arial" w:cs="Arial"/>
          <w:sz w:val="22"/>
          <w:szCs w:val="22"/>
        </w:rPr>
        <w:tab/>
      </w:r>
      <w:r w:rsidRPr="004034D7">
        <w:rPr>
          <w:rFonts w:ascii="Arial" w:hAnsi="Arial" w:cs="Arial"/>
          <w:sz w:val="22"/>
          <w:szCs w:val="22"/>
        </w:rPr>
        <w:tab/>
      </w:r>
      <w:r w:rsidRPr="004034D7">
        <w:rPr>
          <w:rFonts w:ascii="Arial" w:hAnsi="Arial" w:cs="Arial"/>
          <w:sz w:val="22"/>
          <w:szCs w:val="22"/>
        </w:rPr>
        <w:tab/>
      </w:r>
      <w:r w:rsidRPr="004034D7">
        <w:rPr>
          <w:rFonts w:ascii="Arial" w:hAnsi="Arial" w:cs="Arial"/>
          <w:sz w:val="22"/>
          <w:szCs w:val="22"/>
        </w:rPr>
        <w:tab/>
      </w:r>
      <w:r w:rsidRPr="004034D7">
        <w:rPr>
          <w:rFonts w:ascii="Arial" w:hAnsi="Arial" w:cs="Arial"/>
          <w:sz w:val="22"/>
          <w:szCs w:val="22"/>
        </w:rPr>
        <w:tab/>
      </w:r>
      <w:r w:rsidRPr="004034D7">
        <w:rPr>
          <w:rFonts w:ascii="Arial" w:hAnsi="Arial" w:cs="Arial"/>
          <w:sz w:val="22"/>
          <w:szCs w:val="22"/>
        </w:rPr>
        <w:br/>
      </w:r>
      <w:hyperlink r:id="rId7" w:history="1">
        <w:r w:rsidRPr="004034D7">
          <w:rPr>
            <w:rStyle w:val="Hyperlink0"/>
            <w:rFonts w:ascii="Arial" w:hAnsi="Arial" w:cs="Arial"/>
            <w:sz w:val="22"/>
            <w:szCs w:val="22"/>
          </w:rPr>
          <w:t>www.smallhd.com</w:t>
        </w:r>
      </w:hyperlink>
    </w:p>
    <w:p w14:paraId="62865CFC" w14:textId="1AABD82B" w:rsidR="0000415B" w:rsidRPr="004034D7" w:rsidRDefault="009A764A">
      <w:pPr>
        <w:pStyle w:val="NormalWeb"/>
        <w:spacing w:before="0" w:after="0" w:line="360" w:lineRule="auto"/>
        <w:rPr>
          <w:rFonts w:ascii="Arial" w:eastAsia="Arial" w:hAnsi="Arial" w:cs="Arial"/>
          <w:sz w:val="22"/>
          <w:szCs w:val="22"/>
        </w:rPr>
      </w:pPr>
      <w:r w:rsidRPr="004034D7">
        <w:rPr>
          <w:rFonts w:ascii="Arial" w:hAnsi="Arial" w:cs="Arial"/>
          <w:sz w:val="22"/>
          <w:szCs w:val="22"/>
        </w:rPr>
        <w:t xml:space="preserve">Effective: </w:t>
      </w:r>
      <w:r w:rsidR="00824DA3">
        <w:rPr>
          <w:rFonts w:ascii="Arial" w:hAnsi="Arial" w:cs="Arial"/>
          <w:sz w:val="22"/>
          <w:szCs w:val="22"/>
        </w:rPr>
        <w:t>September 10</w:t>
      </w:r>
      <w:r w:rsidRPr="004034D7">
        <w:rPr>
          <w:rFonts w:ascii="Arial" w:hAnsi="Arial" w:cs="Arial"/>
          <w:sz w:val="22"/>
          <w:szCs w:val="22"/>
        </w:rPr>
        <w:t>, 201</w:t>
      </w:r>
      <w:r w:rsidR="000324DF" w:rsidRPr="004034D7">
        <w:rPr>
          <w:rFonts w:ascii="Arial" w:hAnsi="Arial" w:cs="Arial"/>
          <w:sz w:val="22"/>
          <w:szCs w:val="22"/>
        </w:rPr>
        <w:t>8</w:t>
      </w:r>
    </w:p>
    <w:p w14:paraId="57AA2568" w14:textId="77777777" w:rsidR="0000415B" w:rsidRPr="009A764A" w:rsidRDefault="0000415B" w:rsidP="009A764A">
      <w:pPr>
        <w:pStyle w:val="Normal1"/>
        <w:spacing w:after="0" w:line="360" w:lineRule="auto"/>
        <w:jc w:val="center"/>
        <w:rPr>
          <w:rFonts w:ascii="Arial" w:eastAsia="Arial" w:hAnsi="Arial" w:cs="Arial"/>
          <w:b/>
          <w:bCs/>
        </w:rPr>
      </w:pPr>
    </w:p>
    <w:p w14:paraId="6D5321CB" w14:textId="14A591D4" w:rsidR="00824DA3" w:rsidRDefault="000324DF" w:rsidP="001E56E5">
      <w:pPr>
        <w:pStyle w:val="Normal1"/>
        <w:spacing w:after="0" w:line="240" w:lineRule="auto"/>
        <w:jc w:val="center"/>
        <w:rPr>
          <w:rFonts w:ascii="Arial" w:hAnsi="Arial" w:cs="Arial"/>
          <w:b/>
        </w:rPr>
      </w:pPr>
      <w:r w:rsidRPr="000324DF">
        <w:rPr>
          <w:rFonts w:ascii="Arial" w:hAnsi="Arial" w:cs="Arial"/>
          <w:b/>
        </w:rPr>
        <w:t xml:space="preserve">SmallHD </w:t>
      </w:r>
      <w:r w:rsidR="001E56E5">
        <w:rPr>
          <w:rFonts w:ascii="Arial" w:hAnsi="Arial" w:cs="Arial"/>
          <w:b/>
        </w:rPr>
        <w:t>Now Offers</w:t>
      </w:r>
      <w:r w:rsidRPr="000324DF">
        <w:rPr>
          <w:rFonts w:ascii="Arial" w:hAnsi="Arial" w:cs="Arial"/>
          <w:b/>
        </w:rPr>
        <w:t xml:space="preserve"> </w:t>
      </w:r>
      <w:r w:rsidR="001E56E5">
        <w:rPr>
          <w:rFonts w:ascii="Arial" w:hAnsi="Arial" w:cs="Arial"/>
          <w:b/>
        </w:rPr>
        <w:t>FOCUS Touchscreen</w:t>
      </w:r>
      <w:r w:rsidR="00824DA3">
        <w:rPr>
          <w:rFonts w:ascii="Arial" w:hAnsi="Arial" w:cs="Arial"/>
          <w:b/>
        </w:rPr>
        <w:t xml:space="preserve"> Monitor </w:t>
      </w:r>
      <w:r w:rsidR="001E56E5">
        <w:rPr>
          <w:rFonts w:ascii="Arial" w:hAnsi="Arial" w:cs="Arial"/>
          <w:b/>
        </w:rPr>
        <w:t xml:space="preserve">SDI Version as well as HDMI </w:t>
      </w:r>
      <w:r w:rsidRPr="000324DF">
        <w:rPr>
          <w:rFonts w:ascii="Arial" w:hAnsi="Arial" w:cs="Arial"/>
          <w:b/>
        </w:rPr>
        <w:t xml:space="preserve"> </w:t>
      </w:r>
    </w:p>
    <w:p w14:paraId="70FDF3FF" w14:textId="77777777" w:rsidR="00824DA3" w:rsidRDefault="00824DA3" w:rsidP="00824DA3">
      <w:pPr>
        <w:pStyle w:val="Normal1"/>
        <w:spacing w:after="0" w:line="240" w:lineRule="auto"/>
        <w:jc w:val="center"/>
        <w:rPr>
          <w:rFonts w:ascii="Arial" w:hAnsi="Arial" w:cs="Arial"/>
          <w:b/>
        </w:rPr>
      </w:pPr>
    </w:p>
    <w:p w14:paraId="31FA6765" w14:textId="66A2F1F1" w:rsidR="001E56E5" w:rsidRDefault="001E56E5" w:rsidP="001E56E5">
      <w:pPr>
        <w:pStyle w:val="Normal2"/>
        <w:spacing w:line="360" w:lineRule="auto"/>
      </w:pPr>
      <w:r>
        <w:t xml:space="preserve">SmallHD introduces a </w:t>
      </w:r>
      <w:r w:rsidR="00177C66">
        <w:t>second</w:t>
      </w:r>
      <w:r>
        <w:t xml:space="preserve"> version of its FOCUS OLED 5” 1080p Touchscreen Monitor, the FOCUS OLED SDI, featuring SDI input. Both the SDI and HDMI models of the camera-top monitor combine the color and contrast performance of OLED technology with the convenience of a touchscreen user interface, at a cost</w:t>
      </w:r>
      <w:r w:rsidR="00177C66">
        <w:t>-</w:t>
      </w:r>
      <w:r>
        <w:t>effective price.</w:t>
      </w:r>
    </w:p>
    <w:p w14:paraId="6E5D5A1E" w14:textId="77777777" w:rsidR="001E56E5" w:rsidRDefault="001E56E5" w:rsidP="001E56E5">
      <w:pPr>
        <w:spacing w:line="360" w:lineRule="auto"/>
        <w:rPr>
          <w:rFonts w:ascii="Arial" w:eastAsia="Arial" w:hAnsi="Arial" w:cs="Arial"/>
          <w:sz w:val="22"/>
          <w:szCs w:val="22"/>
        </w:rPr>
      </w:pPr>
    </w:p>
    <w:p w14:paraId="0E57153B" w14:textId="2137602B" w:rsidR="001E56E5" w:rsidRDefault="001E56E5" w:rsidP="001E56E5">
      <w:pPr>
        <w:spacing w:line="360" w:lineRule="auto"/>
        <w:rPr>
          <w:rFonts w:ascii="Arial" w:eastAsia="Arial" w:hAnsi="Arial" w:cs="Arial"/>
          <w:sz w:val="22"/>
          <w:szCs w:val="22"/>
        </w:rPr>
      </w:pPr>
      <w:r>
        <w:rPr>
          <w:rFonts w:ascii="Arial" w:hAnsi="Arial"/>
          <w:color w:val="000000"/>
          <w:sz w:val="22"/>
          <w:szCs w:val="22"/>
          <w:u w:color="000000"/>
        </w:rPr>
        <w:t xml:space="preserve">The SmallHD FOCUS OLEDs </w:t>
      </w:r>
      <w:r w:rsidR="00BF2802">
        <w:rPr>
          <w:rFonts w:ascii="Arial" w:hAnsi="Arial"/>
          <w:color w:val="000000"/>
          <w:sz w:val="22"/>
          <w:szCs w:val="22"/>
          <w:u w:color="000000"/>
        </w:rPr>
        <w:t>provide</w:t>
      </w:r>
      <w:r>
        <w:rPr>
          <w:rFonts w:ascii="Arial" w:hAnsi="Arial"/>
          <w:color w:val="000000"/>
          <w:sz w:val="22"/>
          <w:szCs w:val="22"/>
          <w:u w:color="000000"/>
        </w:rPr>
        <w:t xml:space="preserve"> beautiful and sharp,</w:t>
      </w:r>
      <w:r w:rsidR="007B75B1">
        <w:rPr>
          <w:rFonts w:ascii="Arial" w:hAnsi="Arial"/>
          <w:color w:val="000000"/>
          <w:sz w:val="22"/>
          <w:szCs w:val="22"/>
          <w:u w:color="000000"/>
        </w:rPr>
        <w:t xml:space="preserve"> 1920x1080 resolution, and wide </w:t>
      </w:r>
      <w:r>
        <w:rPr>
          <w:rFonts w:ascii="Arial" w:hAnsi="Arial"/>
          <w:color w:val="000000"/>
          <w:sz w:val="22"/>
          <w:szCs w:val="22"/>
          <w:u w:color="000000"/>
        </w:rPr>
        <w:t>color gamut display. With edge-to-edge bonded glass, integrated battery slot, and included SmallHD Tilt Arm mounting solution, OLED has never been this accessible.</w:t>
      </w:r>
    </w:p>
    <w:p w14:paraId="3DD6344D" w14:textId="77777777" w:rsidR="001E56E5" w:rsidRDefault="001E56E5" w:rsidP="001E56E5">
      <w:pPr>
        <w:spacing w:line="360" w:lineRule="auto"/>
        <w:rPr>
          <w:rFonts w:ascii="Arial" w:eastAsia="Arial" w:hAnsi="Arial" w:cs="Arial"/>
          <w:sz w:val="22"/>
          <w:szCs w:val="22"/>
        </w:rPr>
      </w:pPr>
    </w:p>
    <w:p w14:paraId="5DA14CD5" w14:textId="76EC8376" w:rsidR="001E56E5" w:rsidRDefault="001E56E5" w:rsidP="001E56E5">
      <w:pPr>
        <w:spacing w:line="360" w:lineRule="auto"/>
        <w:rPr>
          <w:rFonts w:ascii="Arial" w:eastAsia="Arial" w:hAnsi="Arial" w:cs="Arial"/>
          <w:sz w:val="22"/>
          <w:szCs w:val="22"/>
        </w:rPr>
      </w:pPr>
      <w:r>
        <w:rPr>
          <w:rFonts w:ascii="Arial" w:hAnsi="Arial"/>
          <w:color w:val="000000"/>
          <w:sz w:val="22"/>
          <w:szCs w:val="22"/>
          <w:u w:color="000000"/>
        </w:rPr>
        <w:t>Similar to the original SmallHD F</w:t>
      </w:r>
      <w:r w:rsidR="007B75B1">
        <w:rPr>
          <w:rFonts w:ascii="Arial" w:hAnsi="Arial"/>
          <w:color w:val="000000"/>
          <w:sz w:val="22"/>
          <w:szCs w:val="22"/>
          <w:u w:color="000000"/>
        </w:rPr>
        <w:t>OCUS</w:t>
      </w:r>
      <w:r>
        <w:rPr>
          <w:rFonts w:ascii="Arial" w:hAnsi="Arial"/>
          <w:color w:val="000000"/>
          <w:sz w:val="22"/>
          <w:szCs w:val="22"/>
          <w:u w:color="000000"/>
        </w:rPr>
        <w:t xml:space="preserve"> monitor, the FOCUS OLED has the ability to power small DSLR and mirrorless cameras. With just one Sony L Series battery, creatives using cameras such as the Sony a7sii or the Panasonic GH5, can power the FOCUS OLED monitor and their camera, thanks to the monitor’s 7.2 Volt power output.</w:t>
      </w:r>
    </w:p>
    <w:p w14:paraId="100D5F93" w14:textId="77777777" w:rsidR="001E56E5" w:rsidRDefault="001E56E5" w:rsidP="001E56E5">
      <w:pPr>
        <w:spacing w:line="360" w:lineRule="auto"/>
        <w:rPr>
          <w:rFonts w:ascii="Arial" w:eastAsia="Arial" w:hAnsi="Arial" w:cs="Arial"/>
          <w:sz w:val="22"/>
          <w:szCs w:val="22"/>
        </w:rPr>
      </w:pPr>
    </w:p>
    <w:p w14:paraId="6C1835DC" w14:textId="1556B4D3" w:rsidR="001E56E5" w:rsidRDefault="001E56E5" w:rsidP="001E56E5">
      <w:pPr>
        <w:spacing w:line="360" w:lineRule="auto"/>
        <w:rPr>
          <w:rFonts w:ascii="Arial" w:eastAsia="Arial" w:hAnsi="Arial" w:cs="Arial"/>
          <w:sz w:val="22"/>
          <w:szCs w:val="22"/>
        </w:rPr>
      </w:pPr>
      <w:r>
        <w:rPr>
          <w:rFonts w:ascii="Arial" w:hAnsi="Arial"/>
          <w:color w:val="000000"/>
          <w:sz w:val="22"/>
          <w:szCs w:val="22"/>
          <w:u w:color="000000"/>
        </w:rPr>
        <w:t>The FOCUS OLED is equipped with SmallHD’s OS3 software suite</w:t>
      </w:r>
      <w:r w:rsidR="00BF2802">
        <w:rPr>
          <w:rFonts w:ascii="Arial" w:hAnsi="Arial"/>
          <w:color w:val="000000"/>
          <w:sz w:val="22"/>
          <w:szCs w:val="22"/>
          <w:u w:color="000000"/>
        </w:rPr>
        <w:t>, utilizing the SWIPE user interface.</w:t>
      </w:r>
      <w:r>
        <w:rPr>
          <w:rFonts w:ascii="Arial" w:hAnsi="Arial"/>
          <w:color w:val="000000"/>
          <w:sz w:val="22"/>
          <w:szCs w:val="22"/>
          <w:u w:color="000000"/>
        </w:rPr>
        <w:t xml:space="preserve"> Professional tools like HD Waveform, Vectorscope, False Color and Focus Assist, are quickly accessible and completely customizable. With </w:t>
      </w:r>
      <w:r w:rsidR="007B75B1">
        <w:rPr>
          <w:rFonts w:ascii="Arial" w:hAnsi="Arial"/>
          <w:color w:val="000000"/>
          <w:sz w:val="22"/>
          <w:szCs w:val="22"/>
          <w:u w:color="000000"/>
        </w:rPr>
        <w:t>s</w:t>
      </w:r>
      <w:r>
        <w:rPr>
          <w:rFonts w:ascii="Arial" w:hAnsi="Arial"/>
          <w:color w:val="000000"/>
          <w:sz w:val="22"/>
          <w:szCs w:val="22"/>
          <w:u w:color="000000"/>
        </w:rPr>
        <w:t>martphone-like user controls, this monitor answers the call for an easy-to-use, data-driven, camera-top toolset.  </w:t>
      </w:r>
    </w:p>
    <w:p w14:paraId="77D7203F" w14:textId="77777777" w:rsidR="001E56E5" w:rsidRDefault="001E56E5" w:rsidP="001E56E5">
      <w:pPr>
        <w:spacing w:line="360" w:lineRule="auto"/>
        <w:rPr>
          <w:rFonts w:ascii="Arial" w:eastAsia="Arial" w:hAnsi="Arial" w:cs="Arial"/>
          <w:sz w:val="22"/>
          <w:szCs w:val="22"/>
        </w:rPr>
      </w:pPr>
    </w:p>
    <w:p w14:paraId="12FCFD50" w14:textId="25250CEF" w:rsidR="001E56E5" w:rsidRDefault="001E56E5" w:rsidP="001E56E5">
      <w:pPr>
        <w:spacing w:line="360" w:lineRule="auto"/>
        <w:rPr>
          <w:rFonts w:ascii="Arial" w:eastAsia="Arial" w:hAnsi="Arial" w:cs="Arial"/>
          <w:sz w:val="22"/>
          <w:szCs w:val="22"/>
        </w:rPr>
      </w:pPr>
      <w:r>
        <w:rPr>
          <w:rFonts w:ascii="Arial" w:hAnsi="Arial"/>
          <w:color w:val="000000"/>
          <w:sz w:val="22"/>
          <w:szCs w:val="22"/>
          <w:u w:color="000000"/>
        </w:rPr>
        <w:t>The SmallHD FOCUS OLED is available with either a Micro HDMI input or a full-size SDI input. Both options include an integrated Sony L Series battery slot, 7.2 Volt power output, 1/8” stereo mini-plug for monitoring audio, and a full-size SD card slot for loading real-time 3D LUTs.  </w:t>
      </w:r>
    </w:p>
    <w:p w14:paraId="0E8E933F" w14:textId="64710B77" w:rsidR="001E56E5" w:rsidRDefault="001E56E5" w:rsidP="001E56E5">
      <w:pPr>
        <w:spacing w:line="360" w:lineRule="auto"/>
        <w:rPr>
          <w:rFonts w:ascii="Arial" w:eastAsia="Arial" w:hAnsi="Arial" w:cs="Arial"/>
          <w:sz w:val="22"/>
          <w:szCs w:val="22"/>
        </w:rPr>
      </w:pPr>
      <w:r>
        <w:rPr>
          <w:rFonts w:ascii="Arial" w:hAnsi="Arial"/>
          <w:color w:val="000000"/>
          <w:sz w:val="22"/>
          <w:szCs w:val="22"/>
          <w:u w:color="000000"/>
        </w:rPr>
        <w:t>Weighing in at just 9 ounces (255g), the F</w:t>
      </w:r>
      <w:r w:rsidR="00177C66">
        <w:rPr>
          <w:rFonts w:ascii="Arial" w:hAnsi="Arial"/>
          <w:color w:val="000000"/>
          <w:sz w:val="22"/>
          <w:szCs w:val="22"/>
          <w:u w:color="000000"/>
        </w:rPr>
        <w:t>OCUS</w:t>
      </w:r>
      <w:r>
        <w:rPr>
          <w:rFonts w:ascii="Arial" w:hAnsi="Arial"/>
          <w:color w:val="000000"/>
          <w:sz w:val="22"/>
          <w:szCs w:val="22"/>
          <w:u w:color="000000"/>
        </w:rPr>
        <w:t xml:space="preserve"> OLED provides a stunningly sharp image without adding bulk. The 5.5-inch, 1080p display has an expansive contrast ratio (60,000:1), 350 nit brightness, over 400 pixels</w:t>
      </w:r>
      <w:r w:rsidR="007B75B1">
        <w:rPr>
          <w:rFonts w:ascii="Arial" w:hAnsi="Arial"/>
          <w:color w:val="000000"/>
          <w:sz w:val="22"/>
          <w:szCs w:val="22"/>
          <w:u w:color="000000"/>
        </w:rPr>
        <w:t>-</w:t>
      </w:r>
      <w:r>
        <w:rPr>
          <w:rFonts w:ascii="Arial" w:hAnsi="Arial"/>
          <w:color w:val="000000"/>
          <w:sz w:val="22"/>
          <w:szCs w:val="22"/>
          <w:u w:color="000000"/>
        </w:rPr>
        <w:t>per</w:t>
      </w:r>
      <w:r w:rsidR="007B75B1">
        <w:rPr>
          <w:rFonts w:ascii="Arial" w:hAnsi="Arial"/>
          <w:color w:val="000000"/>
          <w:sz w:val="22"/>
          <w:szCs w:val="22"/>
          <w:u w:color="000000"/>
        </w:rPr>
        <w:t>-</w:t>
      </w:r>
      <w:r>
        <w:rPr>
          <w:rFonts w:ascii="Arial" w:hAnsi="Arial"/>
          <w:color w:val="000000"/>
          <w:sz w:val="22"/>
          <w:szCs w:val="22"/>
          <w:u w:color="000000"/>
        </w:rPr>
        <w:t>inch</w:t>
      </w:r>
      <w:r w:rsidR="007B75B1">
        <w:rPr>
          <w:rFonts w:ascii="Arial" w:hAnsi="Arial"/>
          <w:color w:val="000000"/>
          <w:sz w:val="22"/>
          <w:szCs w:val="22"/>
          <w:u w:color="000000"/>
        </w:rPr>
        <w:t xml:space="preserve"> pixel density</w:t>
      </w:r>
      <w:r>
        <w:rPr>
          <w:rFonts w:ascii="Arial" w:hAnsi="Arial"/>
          <w:color w:val="000000"/>
          <w:sz w:val="22"/>
          <w:szCs w:val="22"/>
          <w:u w:color="000000"/>
        </w:rPr>
        <w:t>, and a wide color gamut (105% NTSC).</w:t>
      </w:r>
    </w:p>
    <w:p w14:paraId="0EB39FAC" w14:textId="77777777" w:rsidR="001E56E5" w:rsidRDefault="001E56E5" w:rsidP="001E56E5">
      <w:pPr>
        <w:spacing w:line="360" w:lineRule="auto"/>
        <w:rPr>
          <w:rFonts w:ascii="Arial" w:eastAsia="Arial" w:hAnsi="Arial" w:cs="Arial"/>
          <w:sz w:val="22"/>
          <w:szCs w:val="22"/>
        </w:rPr>
      </w:pPr>
    </w:p>
    <w:p w14:paraId="1C013D6A" w14:textId="2A78D6A9" w:rsidR="001E56E5" w:rsidRDefault="001E56E5" w:rsidP="001E56E5">
      <w:pPr>
        <w:spacing w:line="360" w:lineRule="auto"/>
        <w:rPr>
          <w:rFonts w:ascii="Arial" w:eastAsia="Arial" w:hAnsi="Arial" w:cs="Arial"/>
          <w:sz w:val="22"/>
          <w:szCs w:val="22"/>
          <w:shd w:val="clear" w:color="auto" w:fill="FF9900"/>
        </w:rPr>
      </w:pPr>
      <w:r>
        <w:rPr>
          <w:rFonts w:ascii="Arial" w:hAnsi="Arial"/>
          <w:color w:val="000000"/>
          <w:sz w:val="22"/>
          <w:szCs w:val="22"/>
          <w:u w:color="000000"/>
        </w:rPr>
        <w:t xml:space="preserve">The FOCUS OLED SDI has an MSRP of $799 while the HDMI version has an MSRP of $699. For more information visit </w:t>
      </w:r>
      <w:r>
        <w:rPr>
          <w:rFonts w:ascii="Arial" w:hAnsi="Arial"/>
          <w:sz w:val="22"/>
          <w:szCs w:val="22"/>
        </w:rPr>
        <w:t>www.smallhd.com/</w:t>
      </w:r>
    </w:p>
    <w:p w14:paraId="61EB577B" w14:textId="767AF8E7" w:rsidR="00824DA3" w:rsidRDefault="001E56E5" w:rsidP="007B75B1">
      <w:pPr>
        <w:pStyle w:val="Body"/>
        <w:spacing w:line="360" w:lineRule="auto"/>
        <w:rPr>
          <w:rFonts w:ascii="Arial" w:hAnsi="Arial"/>
          <w:sz w:val="22"/>
          <w:szCs w:val="22"/>
        </w:rPr>
      </w:pPr>
      <w:r>
        <w:rPr>
          <w:rFonts w:ascii="Arial" w:hAnsi="Arial"/>
          <w:sz w:val="22"/>
          <w:szCs w:val="22"/>
        </w:rPr>
        <w:t>###</w:t>
      </w:r>
    </w:p>
    <w:p w14:paraId="66AB9DB1" w14:textId="77777777" w:rsidR="007B75B1" w:rsidRPr="007B75B1" w:rsidRDefault="007B75B1" w:rsidP="007B75B1">
      <w:pPr>
        <w:pStyle w:val="Body"/>
        <w:spacing w:line="360" w:lineRule="auto"/>
        <w:rPr>
          <w:rStyle w:val="None"/>
          <w:rFonts w:ascii="Arial" w:eastAsia="Arial" w:hAnsi="Arial" w:cs="Arial"/>
          <w:sz w:val="22"/>
          <w:szCs w:val="22"/>
        </w:rPr>
      </w:pPr>
    </w:p>
    <w:p w14:paraId="1C880265" w14:textId="77777777" w:rsidR="00824DA3" w:rsidRPr="00824DA3" w:rsidRDefault="00824DA3" w:rsidP="00824DA3">
      <w:pPr>
        <w:pStyle w:val="BodyA"/>
        <w:spacing w:line="360" w:lineRule="auto"/>
        <w:rPr>
          <w:rStyle w:val="None"/>
          <w:rFonts w:ascii="Arial" w:eastAsia="Arial" w:hAnsi="Arial" w:cs="Arial"/>
        </w:rPr>
      </w:pPr>
      <w:r w:rsidRPr="00824DA3">
        <w:rPr>
          <w:rStyle w:val="None"/>
          <w:rFonts w:ascii="Arial" w:hAnsi="Arial" w:cs="Arial"/>
        </w:rPr>
        <w:t>About SmallHD</w:t>
      </w:r>
    </w:p>
    <w:p w14:paraId="28D0A812" w14:textId="77777777" w:rsidR="00824DA3" w:rsidRPr="00824DA3" w:rsidRDefault="00824DA3" w:rsidP="00824DA3">
      <w:pPr>
        <w:pStyle w:val="BodyA"/>
        <w:spacing w:line="360" w:lineRule="auto"/>
        <w:rPr>
          <w:rStyle w:val="None"/>
          <w:rFonts w:ascii="Arial" w:eastAsia="Arial" w:hAnsi="Arial" w:cs="Arial"/>
        </w:rPr>
      </w:pPr>
      <w:r w:rsidRPr="00824DA3">
        <w:rPr>
          <w:rStyle w:val="None"/>
          <w:rFonts w:ascii="Arial" w:hAnsi="Arial" w:cs="Arial"/>
        </w:rPr>
        <w:t>Founded in 2009, SmallHD has made a name as the leading innovator of on-camera monitoring solutions for professional cinematographers, videographers, and photographers worldwide. Creators of the world’s first high definition on-camera monitor, SmallHD continues to push the envelope of what’s possible in an on-camera, studio and production displays by combining advanced cutting-edge technology with accessible pricing.</w:t>
      </w:r>
    </w:p>
    <w:p w14:paraId="67CC8A09" w14:textId="77777777" w:rsidR="00824DA3" w:rsidRPr="00824DA3" w:rsidRDefault="00824DA3" w:rsidP="00824DA3">
      <w:pPr>
        <w:pStyle w:val="Normal1"/>
        <w:spacing w:after="0" w:line="360" w:lineRule="auto"/>
        <w:rPr>
          <w:rStyle w:val="None"/>
          <w:rFonts w:ascii="Arial" w:eastAsia="Arial" w:hAnsi="Arial" w:cs="Arial"/>
        </w:rPr>
      </w:pPr>
      <w:r w:rsidRPr="00824DA3">
        <w:rPr>
          <w:rStyle w:val="None"/>
          <w:rFonts w:ascii="Arial" w:hAnsi="Arial" w:cs="Arial"/>
        </w:rPr>
        <w:t>###</w:t>
      </w:r>
    </w:p>
    <w:p w14:paraId="2CD870C2" w14:textId="77777777" w:rsidR="00824DA3" w:rsidRPr="00824DA3" w:rsidRDefault="00824DA3" w:rsidP="00824DA3">
      <w:pPr>
        <w:pStyle w:val="BodyAA"/>
        <w:spacing w:after="0" w:line="360" w:lineRule="auto"/>
        <w:rPr>
          <w:rStyle w:val="None"/>
          <w:rFonts w:ascii="Arial" w:eastAsia="Arial" w:hAnsi="Arial" w:cs="Arial"/>
        </w:rPr>
      </w:pPr>
    </w:p>
    <w:p w14:paraId="066A9520" w14:textId="77777777" w:rsidR="00824DA3" w:rsidRPr="00824DA3" w:rsidRDefault="00824DA3" w:rsidP="00824DA3">
      <w:pPr>
        <w:pStyle w:val="BodyAA"/>
        <w:spacing w:after="0" w:line="360" w:lineRule="auto"/>
        <w:rPr>
          <w:rStyle w:val="None"/>
          <w:rFonts w:ascii="Arial" w:eastAsia="Arial" w:hAnsi="Arial" w:cs="Arial"/>
        </w:rPr>
      </w:pPr>
      <w:r w:rsidRPr="00824DA3">
        <w:rPr>
          <w:rStyle w:val="None"/>
          <w:rFonts w:ascii="Arial" w:hAnsi="Arial" w:cs="Arial"/>
        </w:rPr>
        <w:t xml:space="preserve">For additional photos and other news, please go to </w:t>
      </w:r>
      <w:hyperlink r:id="rId8" w:history="1">
        <w:r w:rsidRPr="00824DA3">
          <w:rPr>
            <w:rStyle w:val="Hyperlink1"/>
            <w:rFonts w:ascii="Arial" w:hAnsi="Arial" w:cs="Arial"/>
          </w:rPr>
          <w:t>www.aboutthegear.com</w:t>
        </w:r>
      </w:hyperlink>
      <w:r w:rsidRPr="00824DA3">
        <w:rPr>
          <w:rStyle w:val="None"/>
          <w:rFonts w:ascii="Arial" w:hAnsi="Arial" w:cs="Arial"/>
        </w:rPr>
        <w:t xml:space="preserve"> </w:t>
      </w:r>
    </w:p>
    <w:p w14:paraId="41E7AD83" w14:textId="77777777" w:rsidR="00824DA3" w:rsidRPr="00824DA3" w:rsidRDefault="00824DA3" w:rsidP="00824DA3">
      <w:pPr>
        <w:pStyle w:val="NormalWeb"/>
        <w:spacing w:before="0" w:after="0" w:line="360" w:lineRule="auto"/>
        <w:rPr>
          <w:rFonts w:ascii="Arial" w:hAnsi="Arial" w:cs="Arial"/>
        </w:rPr>
      </w:pPr>
      <w:r w:rsidRPr="00824DA3">
        <w:rPr>
          <w:rStyle w:val="None"/>
          <w:rFonts w:ascii="Arial" w:hAnsi="Arial" w:cs="Arial"/>
          <w:sz w:val="22"/>
          <w:szCs w:val="22"/>
        </w:rPr>
        <w:t xml:space="preserve">Information Prepared by Lewis Communications: </w:t>
      </w:r>
      <w:hyperlink r:id="rId9" w:history="1">
        <w:r w:rsidRPr="00824DA3">
          <w:rPr>
            <w:rStyle w:val="Hyperlink2"/>
            <w:rFonts w:ascii="Arial" w:hAnsi="Arial" w:cs="Arial"/>
          </w:rPr>
          <w:t>susan@lewiscommunications.net</w:t>
        </w:r>
      </w:hyperlink>
      <w:r w:rsidRPr="00824DA3">
        <w:rPr>
          <w:rStyle w:val="None"/>
          <w:rFonts w:ascii="Arial" w:hAnsi="Arial" w:cs="Arial"/>
          <w:sz w:val="22"/>
          <w:szCs w:val="22"/>
        </w:rPr>
        <w:t xml:space="preserve">  </w:t>
      </w:r>
    </w:p>
    <w:p w14:paraId="22F612A0" w14:textId="7DB49895" w:rsidR="0000415B" w:rsidRPr="009A764A" w:rsidRDefault="0000415B" w:rsidP="00824DA3">
      <w:pPr>
        <w:pStyle w:val="Normal1"/>
        <w:rPr>
          <w:rFonts w:ascii="Arial" w:hAnsi="Arial" w:cs="Arial"/>
        </w:rPr>
      </w:pPr>
    </w:p>
    <w:sectPr w:rsidR="0000415B" w:rsidRPr="009A764A">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FEB78" w14:textId="77777777" w:rsidR="007B75B1" w:rsidRDefault="007B75B1">
      <w:r>
        <w:separator/>
      </w:r>
    </w:p>
  </w:endnote>
  <w:endnote w:type="continuationSeparator" w:id="0">
    <w:p w14:paraId="1EE130A0" w14:textId="77777777" w:rsidR="007B75B1" w:rsidRDefault="007B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CE816" w14:textId="77777777" w:rsidR="007B75B1" w:rsidRDefault="007B75B1">
      <w:r>
        <w:separator/>
      </w:r>
    </w:p>
  </w:footnote>
  <w:footnote w:type="continuationSeparator" w:id="0">
    <w:p w14:paraId="0974FBC3" w14:textId="77777777" w:rsidR="007B75B1" w:rsidRDefault="007B75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F31C" w14:textId="77777777" w:rsidR="007B75B1" w:rsidRDefault="007B75B1">
    <w:pPr>
      <w:pStyle w:val="Normal1"/>
      <w:spacing w:before="720"/>
    </w:pPr>
    <w:r>
      <w:rPr>
        <w:noProof/>
      </w:rPr>
      <w:drawing>
        <wp:anchor distT="152400" distB="152400" distL="152400" distR="152400" simplePos="0" relativeHeight="251658240" behindDoc="1" locked="0" layoutInCell="1" allowOverlap="1" wp14:anchorId="3383D1CD" wp14:editId="63147904">
          <wp:simplePos x="0" y="0"/>
          <wp:positionH relativeFrom="page">
            <wp:posOffset>4114800</wp:posOffset>
          </wp:positionH>
          <wp:positionV relativeFrom="page">
            <wp:posOffset>228600</wp:posOffset>
          </wp:positionV>
          <wp:extent cx="2844800" cy="5143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2844800" cy="51435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00415B"/>
    <w:rsid w:val="0000415B"/>
    <w:rsid w:val="000324DF"/>
    <w:rsid w:val="00033EA9"/>
    <w:rsid w:val="0011724A"/>
    <w:rsid w:val="00163E75"/>
    <w:rsid w:val="00177C66"/>
    <w:rsid w:val="001E56E5"/>
    <w:rsid w:val="00287E85"/>
    <w:rsid w:val="003B0F8A"/>
    <w:rsid w:val="004034D7"/>
    <w:rsid w:val="00436124"/>
    <w:rsid w:val="00494E6C"/>
    <w:rsid w:val="00497873"/>
    <w:rsid w:val="0053091F"/>
    <w:rsid w:val="005612C7"/>
    <w:rsid w:val="0064628F"/>
    <w:rsid w:val="00767DE0"/>
    <w:rsid w:val="007B75B1"/>
    <w:rsid w:val="00824DA3"/>
    <w:rsid w:val="009A764A"/>
    <w:rsid w:val="00A2096F"/>
    <w:rsid w:val="00A3008B"/>
    <w:rsid w:val="00A60205"/>
    <w:rsid w:val="00B05FC9"/>
    <w:rsid w:val="00BE5B8A"/>
    <w:rsid w:val="00BF2802"/>
    <w:rsid w:val="00D8719E"/>
    <w:rsid w:val="00E47CFE"/>
    <w:rsid w:val="00F52F76"/>
    <w:rsid w:val="00FB1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7F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1">
    <w:name w:val="Normal1"/>
    <w:pPr>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ascii="Times" w:hAnsi="Times" w:cs="Arial Unicode MS"/>
      <w:color w:val="000000"/>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cs="Arial Unicode MS"/>
      <w:color w:val="000000"/>
      <w:sz w:val="24"/>
      <w:szCs w:val="24"/>
      <w:u w:color="000000"/>
    </w:rPr>
  </w:style>
  <w:style w:type="character" w:customStyle="1" w:styleId="apple-tab-span">
    <w:name w:val="apple-tab-span"/>
    <w:rPr>
      <w:lang w:val="en-US"/>
    </w:rPr>
  </w:style>
  <w:style w:type="character" w:customStyle="1" w:styleId="Hyperlink1">
    <w:name w:val="Hyperlink.1"/>
    <w:basedOn w:val="Hyperlink"/>
    <w:rPr>
      <w:color w:val="0000FF"/>
      <w:u w:val="single" w:color="0000FF"/>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Hyperlink2">
    <w:name w:val="Hyperlink.2"/>
    <w:basedOn w:val="Hyperlink1"/>
    <w:rPr>
      <w:color w:val="0000FF"/>
      <w:u w:val="single" w:color="0000FF"/>
    </w:rPr>
  </w:style>
  <w:style w:type="paragraph" w:customStyle="1" w:styleId="Normal2">
    <w:name w:val="Normal2"/>
    <w:rsid w:val="009A764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rPr>
  </w:style>
  <w:style w:type="character" w:styleId="FollowedHyperlink">
    <w:name w:val="FollowedHyperlink"/>
    <w:basedOn w:val="DefaultParagraphFont"/>
    <w:uiPriority w:val="99"/>
    <w:semiHidden/>
    <w:unhideWhenUsed/>
    <w:rsid w:val="00436124"/>
    <w:rPr>
      <w:color w:val="FF00FF" w:themeColor="followedHyperlink"/>
      <w:u w:val="single"/>
    </w:rPr>
  </w:style>
  <w:style w:type="character" w:customStyle="1" w:styleId="Link">
    <w:name w:val="Link"/>
    <w:rsid w:val="00824DA3"/>
    <w:rPr>
      <w:color w:val="0000FF"/>
      <w:u w:val="single" w:color="0000FF"/>
    </w:rPr>
  </w:style>
  <w:style w:type="paragraph" w:customStyle="1" w:styleId="BodyAA">
    <w:name w:val="Body A A"/>
    <w:rsid w:val="00824DA3"/>
    <w:pPr>
      <w:spacing w:after="200" w:line="276" w:lineRule="auto"/>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1">
    <w:name w:val="Normal1"/>
    <w:pPr>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ascii="Times" w:hAnsi="Times" w:cs="Arial Unicode MS"/>
      <w:color w:val="000000"/>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cs="Arial Unicode MS"/>
      <w:color w:val="000000"/>
      <w:sz w:val="24"/>
      <w:szCs w:val="24"/>
      <w:u w:color="000000"/>
    </w:rPr>
  </w:style>
  <w:style w:type="character" w:customStyle="1" w:styleId="apple-tab-span">
    <w:name w:val="apple-tab-span"/>
    <w:rPr>
      <w:lang w:val="en-US"/>
    </w:rPr>
  </w:style>
  <w:style w:type="character" w:customStyle="1" w:styleId="Hyperlink1">
    <w:name w:val="Hyperlink.1"/>
    <w:basedOn w:val="Hyperlink"/>
    <w:rPr>
      <w:color w:val="0000FF"/>
      <w:u w:val="single" w:color="0000FF"/>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Hyperlink2">
    <w:name w:val="Hyperlink.2"/>
    <w:basedOn w:val="Hyperlink1"/>
    <w:rPr>
      <w:color w:val="0000FF"/>
      <w:u w:val="single" w:color="0000FF"/>
    </w:rPr>
  </w:style>
  <w:style w:type="paragraph" w:customStyle="1" w:styleId="Normal2">
    <w:name w:val="Normal2"/>
    <w:rsid w:val="009A764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rPr>
  </w:style>
  <w:style w:type="character" w:styleId="FollowedHyperlink">
    <w:name w:val="FollowedHyperlink"/>
    <w:basedOn w:val="DefaultParagraphFont"/>
    <w:uiPriority w:val="99"/>
    <w:semiHidden/>
    <w:unhideWhenUsed/>
    <w:rsid w:val="00436124"/>
    <w:rPr>
      <w:color w:val="FF00FF" w:themeColor="followedHyperlink"/>
      <w:u w:val="single"/>
    </w:rPr>
  </w:style>
  <w:style w:type="character" w:customStyle="1" w:styleId="Link">
    <w:name w:val="Link"/>
    <w:rsid w:val="00824DA3"/>
    <w:rPr>
      <w:color w:val="0000FF"/>
      <w:u w:val="single" w:color="0000FF"/>
    </w:rPr>
  </w:style>
  <w:style w:type="paragraph" w:customStyle="1" w:styleId="BodyAA">
    <w:name w:val="Body A A"/>
    <w:rsid w:val="00824DA3"/>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mallhd.com" TargetMode="External"/><Relationship Id="rId8" Type="http://schemas.openxmlformats.org/officeDocument/2006/relationships/hyperlink" Target="http://www.aboutthegear.com" TargetMode="External"/><Relationship Id="rId9" Type="http://schemas.openxmlformats.org/officeDocument/2006/relationships/hyperlink" Target="mailto:susan@lewiscommunications.ne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Lewis Communications</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mykale lowery</cp:lastModifiedBy>
  <cp:revision>2</cp:revision>
  <cp:lastPrinted>2018-09-11T00:04:00Z</cp:lastPrinted>
  <dcterms:created xsi:type="dcterms:W3CDTF">2018-09-11T01:00:00Z</dcterms:created>
  <dcterms:modified xsi:type="dcterms:W3CDTF">2018-09-11T01:00:00Z</dcterms:modified>
</cp:coreProperties>
</file>