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5E9B0" w14:textId="6B866015" w:rsidR="0000415B" w:rsidRPr="00984B45" w:rsidRDefault="009A764A" w:rsidP="0072678A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 w:rsidRPr="00984B45">
        <w:rPr>
          <w:rFonts w:ascii="Arial" w:hAnsi="Arial" w:cs="Arial"/>
          <w:b/>
          <w:bCs/>
          <w:sz w:val="22"/>
          <w:szCs w:val="22"/>
        </w:rPr>
        <w:t xml:space="preserve">NEWS RELEASE </w:t>
      </w:r>
      <w:r w:rsidR="00CD57D8" w:rsidRPr="00984B4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32B377" w14:textId="77777777" w:rsidR="0000415B" w:rsidRPr="00984B45" w:rsidRDefault="009A764A" w:rsidP="0072678A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proofErr w:type="spellStart"/>
      <w:r w:rsidRPr="00984B45">
        <w:rPr>
          <w:rFonts w:ascii="Arial" w:hAnsi="Arial" w:cs="Arial"/>
          <w:sz w:val="22"/>
          <w:szCs w:val="22"/>
        </w:rPr>
        <w:t>SmallHD</w:t>
      </w:r>
      <w:proofErr w:type="spellEnd"/>
      <w:r w:rsidRPr="00984B45">
        <w:rPr>
          <w:rFonts w:ascii="Arial" w:hAnsi="Arial" w:cs="Arial"/>
          <w:sz w:val="22"/>
          <w:szCs w:val="22"/>
        </w:rPr>
        <w:tab/>
      </w:r>
      <w:r w:rsidRPr="00984B45">
        <w:rPr>
          <w:rFonts w:ascii="Arial" w:hAnsi="Arial" w:cs="Arial"/>
          <w:sz w:val="22"/>
          <w:szCs w:val="22"/>
        </w:rPr>
        <w:tab/>
      </w:r>
      <w:r w:rsidRPr="00984B45">
        <w:rPr>
          <w:rFonts w:ascii="Arial" w:hAnsi="Arial" w:cs="Arial"/>
          <w:sz w:val="22"/>
          <w:szCs w:val="22"/>
        </w:rPr>
        <w:tab/>
      </w:r>
      <w:r w:rsidRPr="00984B45">
        <w:rPr>
          <w:rFonts w:ascii="Arial" w:hAnsi="Arial" w:cs="Arial"/>
          <w:sz w:val="22"/>
          <w:szCs w:val="22"/>
        </w:rPr>
        <w:tab/>
      </w:r>
      <w:r w:rsidRPr="00984B45">
        <w:rPr>
          <w:rFonts w:ascii="Arial" w:hAnsi="Arial" w:cs="Arial"/>
          <w:sz w:val="22"/>
          <w:szCs w:val="22"/>
        </w:rPr>
        <w:tab/>
      </w:r>
      <w:r w:rsidRPr="00984B45">
        <w:rPr>
          <w:rFonts w:ascii="Arial" w:hAnsi="Arial" w:cs="Arial"/>
          <w:sz w:val="22"/>
          <w:szCs w:val="22"/>
        </w:rPr>
        <w:tab/>
      </w:r>
      <w:r w:rsidRPr="00984B45">
        <w:rPr>
          <w:rFonts w:ascii="Arial" w:hAnsi="Arial" w:cs="Arial"/>
          <w:sz w:val="22"/>
          <w:szCs w:val="22"/>
        </w:rPr>
        <w:tab/>
      </w:r>
      <w:r w:rsidRPr="00984B45">
        <w:rPr>
          <w:rFonts w:ascii="Arial" w:hAnsi="Arial" w:cs="Arial"/>
          <w:sz w:val="22"/>
          <w:szCs w:val="22"/>
        </w:rPr>
        <w:br/>
      </w:r>
      <w:hyperlink r:id="rId8" w:history="1">
        <w:r w:rsidRPr="00984B45">
          <w:rPr>
            <w:rStyle w:val="Hyperlink0"/>
            <w:rFonts w:ascii="Arial" w:hAnsi="Arial" w:cs="Arial"/>
            <w:sz w:val="22"/>
            <w:szCs w:val="22"/>
          </w:rPr>
          <w:t>www.smallhd.com</w:t>
        </w:r>
      </w:hyperlink>
    </w:p>
    <w:p w14:paraId="071BD4B8" w14:textId="14CA46A5" w:rsidR="0000415B" w:rsidRPr="00984B45" w:rsidRDefault="009A764A" w:rsidP="0072678A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 w:rsidRPr="00984B45">
        <w:rPr>
          <w:rFonts w:ascii="Arial" w:hAnsi="Arial" w:cs="Arial"/>
          <w:sz w:val="22"/>
          <w:szCs w:val="22"/>
        </w:rPr>
        <w:t xml:space="preserve">Effective: </w:t>
      </w:r>
      <w:r w:rsidR="003026D4" w:rsidRPr="00984B45">
        <w:rPr>
          <w:rFonts w:ascii="Arial" w:hAnsi="Arial" w:cs="Arial"/>
          <w:sz w:val="22"/>
          <w:szCs w:val="22"/>
        </w:rPr>
        <w:t xml:space="preserve">September </w:t>
      </w:r>
      <w:r w:rsidR="005F79C3" w:rsidRPr="00984B45">
        <w:rPr>
          <w:rFonts w:ascii="Arial" w:hAnsi="Arial" w:cs="Arial"/>
          <w:sz w:val="22"/>
          <w:szCs w:val="22"/>
        </w:rPr>
        <w:t>1</w:t>
      </w:r>
      <w:r w:rsidR="00055A74" w:rsidRPr="00984B45">
        <w:rPr>
          <w:rFonts w:ascii="Arial" w:hAnsi="Arial" w:cs="Arial"/>
          <w:sz w:val="22"/>
          <w:szCs w:val="22"/>
        </w:rPr>
        <w:t>2</w:t>
      </w:r>
      <w:r w:rsidRPr="00984B45">
        <w:rPr>
          <w:rFonts w:ascii="Arial" w:hAnsi="Arial" w:cs="Arial"/>
          <w:sz w:val="22"/>
          <w:szCs w:val="22"/>
        </w:rPr>
        <w:t>, 201</w:t>
      </w:r>
      <w:r w:rsidR="00801D87" w:rsidRPr="00984B45">
        <w:rPr>
          <w:rFonts w:ascii="Arial" w:hAnsi="Arial" w:cs="Arial"/>
          <w:sz w:val="22"/>
          <w:szCs w:val="22"/>
        </w:rPr>
        <w:t>9</w:t>
      </w:r>
    </w:p>
    <w:p w14:paraId="41A9A45F" w14:textId="77777777" w:rsidR="00615DA8" w:rsidRPr="00984B45" w:rsidRDefault="00615DA8" w:rsidP="00055A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2760FFB" w14:textId="52B37577" w:rsidR="00055A74" w:rsidRPr="00984B45" w:rsidRDefault="00055A74" w:rsidP="00055A74">
      <w:pPr>
        <w:rPr>
          <w:rFonts w:ascii="Times" w:hAnsi="Times"/>
          <w:sz w:val="22"/>
          <w:szCs w:val="22"/>
        </w:rPr>
      </w:pPr>
      <w:proofErr w:type="spellStart"/>
      <w:r w:rsidRPr="00984B45">
        <w:rPr>
          <w:rFonts w:ascii="Arial" w:hAnsi="Arial" w:cs="Arial"/>
          <w:b/>
          <w:bCs/>
          <w:color w:val="000000"/>
          <w:sz w:val="22"/>
          <w:szCs w:val="22"/>
        </w:rPr>
        <w:t>SmallHD</w:t>
      </w:r>
      <w:proofErr w:type="spellEnd"/>
      <w:r w:rsidRPr="00984B4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84B45"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Pr="00984B45">
        <w:rPr>
          <w:rFonts w:ascii="Arial" w:hAnsi="Arial" w:cs="Arial"/>
          <w:b/>
          <w:bCs/>
          <w:color w:val="000000"/>
          <w:sz w:val="22"/>
          <w:szCs w:val="22"/>
        </w:rPr>
        <w:t xml:space="preserve">nveils </w:t>
      </w:r>
      <w:r w:rsidRPr="00984B45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Pr="00984B45">
        <w:rPr>
          <w:rFonts w:ascii="Arial" w:hAnsi="Arial" w:cs="Arial"/>
          <w:b/>
          <w:bCs/>
          <w:color w:val="000000"/>
          <w:sz w:val="22"/>
          <w:szCs w:val="22"/>
        </w:rPr>
        <w:t xml:space="preserve">wo </w:t>
      </w:r>
      <w:r w:rsidRPr="00984B45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984B45">
        <w:rPr>
          <w:rFonts w:ascii="Arial" w:hAnsi="Arial" w:cs="Arial"/>
          <w:b/>
          <w:bCs/>
          <w:color w:val="000000"/>
          <w:sz w:val="22"/>
          <w:szCs w:val="22"/>
        </w:rPr>
        <w:t xml:space="preserve">ew </w:t>
      </w:r>
      <w:r w:rsidRPr="00984B45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Pr="00984B45">
        <w:rPr>
          <w:rFonts w:ascii="Arial" w:hAnsi="Arial" w:cs="Arial"/>
          <w:b/>
          <w:bCs/>
          <w:color w:val="000000"/>
          <w:sz w:val="22"/>
          <w:szCs w:val="22"/>
        </w:rPr>
        <w:t xml:space="preserve">ines </w:t>
      </w:r>
      <w:r w:rsidRPr="00984B45">
        <w:rPr>
          <w:rFonts w:ascii="Arial" w:hAnsi="Arial" w:cs="Arial"/>
          <w:b/>
          <w:bCs/>
          <w:color w:val="000000"/>
          <w:sz w:val="22"/>
          <w:szCs w:val="22"/>
        </w:rPr>
        <w:t xml:space="preserve">of 4K </w:t>
      </w:r>
      <w:r w:rsidRPr="00984B45">
        <w:rPr>
          <w:rFonts w:ascii="Arial" w:hAnsi="Arial" w:cs="Arial"/>
          <w:b/>
          <w:bCs/>
          <w:color w:val="000000"/>
          <w:sz w:val="22"/>
          <w:szCs w:val="22"/>
        </w:rPr>
        <w:t>F</w:t>
      </w:r>
      <w:r w:rsidRPr="00984B45">
        <w:rPr>
          <w:rFonts w:ascii="Arial" w:hAnsi="Arial" w:cs="Arial"/>
          <w:b/>
          <w:bCs/>
          <w:color w:val="000000"/>
          <w:sz w:val="22"/>
          <w:szCs w:val="22"/>
        </w:rPr>
        <w:t xml:space="preserve">ield </w:t>
      </w:r>
      <w:r w:rsidRPr="00984B45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Pr="00984B45">
        <w:rPr>
          <w:rFonts w:ascii="Arial" w:hAnsi="Arial" w:cs="Arial"/>
          <w:b/>
          <w:bCs/>
          <w:color w:val="000000"/>
          <w:sz w:val="22"/>
          <w:szCs w:val="22"/>
        </w:rPr>
        <w:t>onitors</w:t>
      </w:r>
    </w:p>
    <w:p w14:paraId="764FE646" w14:textId="77777777" w:rsidR="00055A74" w:rsidRPr="00984B45" w:rsidRDefault="00055A74" w:rsidP="00055A74">
      <w:pPr>
        <w:rPr>
          <w:rFonts w:ascii="Times" w:eastAsia="Times New Roman" w:hAnsi="Times"/>
          <w:sz w:val="22"/>
          <w:szCs w:val="22"/>
        </w:rPr>
      </w:pPr>
    </w:p>
    <w:p w14:paraId="72420051" w14:textId="77777777" w:rsidR="00055A74" w:rsidRPr="00984B45" w:rsidRDefault="00055A74" w:rsidP="00055A74">
      <w:pPr>
        <w:spacing w:line="360" w:lineRule="auto"/>
        <w:rPr>
          <w:rFonts w:ascii="Times" w:hAnsi="Times"/>
          <w:sz w:val="22"/>
          <w:szCs w:val="22"/>
        </w:rPr>
      </w:pPr>
      <w:r w:rsidRPr="00984B45">
        <w:rPr>
          <w:rFonts w:ascii="Arial" w:hAnsi="Arial" w:cs="Arial"/>
          <w:i/>
          <w:iCs/>
          <w:color w:val="000000"/>
          <w:sz w:val="22"/>
          <w:szCs w:val="22"/>
        </w:rPr>
        <w:t>IBC - Amsterdam, Netherlands - Booth 12.E65</w:t>
      </w:r>
    </w:p>
    <w:p w14:paraId="69130B0D" w14:textId="77777777" w:rsidR="00055A74" w:rsidRPr="00984B45" w:rsidRDefault="00055A74" w:rsidP="00055A74">
      <w:pPr>
        <w:spacing w:line="360" w:lineRule="auto"/>
        <w:rPr>
          <w:rFonts w:ascii="Times" w:eastAsia="Times New Roman" w:hAnsi="Times"/>
          <w:sz w:val="22"/>
          <w:szCs w:val="22"/>
        </w:rPr>
      </w:pPr>
    </w:p>
    <w:p w14:paraId="1A9BD3A8" w14:textId="36079C95" w:rsidR="00055A74" w:rsidRPr="00984B45" w:rsidRDefault="00055A74" w:rsidP="00055A74">
      <w:pPr>
        <w:spacing w:line="360" w:lineRule="auto"/>
        <w:rPr>
          <w:rFonts w:ascii="Times" w:hAnsi="Times"/>
          <w:sz w:val="22"/>
          <w:szCs w:val="22"/>
        </w:rPr>
      </w:pPr>
      <w:proofErr w:type="spellStart"/>
      <w:r w:rsidRPr="00984B45">
        <w:rPr>
          <w:rFonts w:ascii="Arial" w:hAnsi="Arial" w:cs="Arial"/>
          <w:color w:val="000000"/>
          <w:sz w:val="22"/>
          <w:szCs w:val="22"/>
        </w:rPr>
        <w:t>SmallHD</w:t>
      </w:r>
      <w:proofErr w:type="spellEnd"/>
      <w:r w:rsidRPr="00984B45">
        <w:rPr>
          <w:rFonts w:ascii="Arial" w:hAnsi="Arial" w:cs="Arial"/>
          <w:color w:val="000000"/>
          <w:sz w:val="22"/>
          <w:szCs w:val="22"/>
        </w:rPr>
        <w:t xml:space="preserve"> today announced two lines of new 4K monitors under the family name </w:t>
      </w:r>
      <w:r w:rsidRPr="00984B45">
        <w:rPr>
          <w:rFonts w:ascii="Arial" w:hAnsi="Arial" w:cs="Arial"/>
          <w:i/>
          <w:iCs/>
          <w:color w:val="000000"/>
          <w:sz w:val="22"/>
          <w:szCs w:val="22"/>
        </w:rPr>
        <w:t>Small4K</w:t>
      </w:r>
      <w:r w:rsidRPr="00984B45">
        <w:rPr>
          <w:rFonts w:ascii="Arial" w:hAnsi="Arial" w:cs="Arial"/>
          <w:color w:val="000000"/>
          <w:sz w:val="22"/>
          <w:szCs w:val="22"/>
        </w:rPr>
        <w:t xml:space="preserve">: the </w:t>
      </w:r>
      <w:r w:rsidRPr="00984B45">
        <w:rPr>
          <w:rFonts w:ascii="Arial" w:hAnsi="Arial" w:cs="Arial"/>
          <w:b/>
          <w:bCs/>
          <w:color w:val="000000"/>
          <w:sz w:val="22"/>
          <w:szCs w:val="22"/>
        </w:rPr>
        <w:t>HDR Vision Series</w:t>
      </w:r>
      <w:r w:rsidRPr="00984B45">
        <w:rPr>
          <w:rFonts w:ascii="Arial" w:hAnsi="Arial" w:cs="Arial"/>
          <w:color w:val="000000"/>
          <w:sz w:val="22"/>
          <w:szCs w:val="22"/>
        </w:rPr>
        <w:t xml:space="preserve"> and the </w:t>
      </w:r>
      <w:r w:rsidRPr="00984B45">
        <w:rPr>
          <w:rFonts w:ascii="Arial" w:hAnsi="Arial" w:cs="Arial"/>
          <w:b/>
          <w:bCs/>
          <w:color w:val="000000"/>
          <w:sz w:val="22"/>
          <w:szCs w:val="22"/>
        </w:rPr>
        <w:t xml:space="preserve">Cine Series. </w:t>
      </w:r>
      <w:r w:rsidRPr="00984B45">
        <w:rPr>
          <w:rFonts w:ascii="Arial" w:hAnsi="Arial" w:cs="Arial"/>
          <w:color w:val="000000"/>
          <w:sz w:val="22"/>
          <w:szCs w:val="22"/>
        </w:rPr>
        <w:t>Both lines will be available in 13”, 17”, and 24” sizes.</w:t>
      </w:r>
    </w:p>
    <w:p w14:paraId="67139704" w14:textId="77777777" w:rsidR="00055A74" w:rsidRPr="00984B45" w:rsidRDefault="00055A74" w:rsidP="00055A74">
      <w:pPr>
        <w:spacing w:line="360" w:lineRule="auto"/>
        <w:rPr>
          <w:rFonts w:ascii="Times" w:eastAsia="Times New Roman" w:hAnsi="Times"/>
          <w:sz w:val="22"/>
          <w:szCs w:val="22"/>
        </w:rPr>
      </w:pPr>
    </w:p>
    <w:p w14:paraId="75955D20" w14:textId="1A9C757F" w:rsidR="00055A74" w:rsidRPr="00984B45" w:rsidRDefault="00055A74" w:rsidP="00055A74">
      <w:pPr>
        <w:spacing w:line="360" w:lineRule="auto"/>
        <w:rPr>
          <w:rFonts w:ascii="Times" w:hAnsi="Times"/>
          <w:sz w:val="22"/>
          <w:szCs w:val="22"/>
        </w:rPr>
      </w:pPr>
      <w:r w:rsidRPr="00984B45">
        <w:rPr>
          <w:rFonts w:ascii="Arial" w:hAnsi="Arial" w:cs="Arial"/>
          <w:i/>
          <w:iCs/>
          <w:color w:val="000000"/>
          <w:sz w:val="22"/>
          <w:szCs w:val="22"/>
        </w:rPr>
        <w:t>Small4K</w:t>
      </w:r>
      <w:r w:rsidRPr="00984B45">
        <w:rPr>
          <w:rFonts w:ascii="Arial" w:hAnsi="Arial" w:cs="Arial"/>
          <w:color w:val="000000"/>
          <w:sz w:val="22"/>
          <w:szCs w:val="22"/>
        </w:rPr>
        <w:t xml:space="preserve"> monitors are built around state-of-the-art 4K panels, representing a significant leap forward for critical viewing of on-set images. Both the Vision and Cine Series monitors are housed in elegant milled-aluminum chassis and are outfitted with a versatile array of power and video interfaces — including 4x separate 12G-SDI inputs with loop-out. </w:t>
      </w:r>
    </w:p>
    <w:p w14:paraId="7E228B4F" w14:textId="77777777" w:rsidR="00055A74" w:rsidRPr="00984B45" w:rsidRDefault="00055A74" w:rsidP="00055A74">
      <w:pPr>
        <w:spacing w:line="360" w:lineRule="auto"/>
        <w:rPr>
          <w:rFonts w:ascii="Times" w:eastAsia="Times New Roman" w:hAnsi="Times"/>
          <w:sz w:val="22"/>
          <w:szCs w:val="22"/>
        </w:rPr>
      </w:pPr>
    </w:p>
    <w:p w14:paraId="0E474B1D" w14:textId="608043DB" w:rsidR="00055A74" w:rsidRPr="00984B45" w:rsidRDefault="00055A74" w:rsidP="00055A74">
      <w:pPr>
        <w:spacing w:line="360" w:lineRule="auto"/>
        <w:rPr>
          <w:rFonts w:ascii="Times" w:hAnsi="Times"/>
          <w:sz w:val="22"/>
          <w:szCs w:val="22"/>
        </w:rPr>
      </w:pPr>
      <w:r w:rsidRPr="00984B45">
        <w:rPr>
          <w:rFonts w:ascii="Arial" w:hAnsi="Arial" w:cs="Arial"/>
          <w:color w:val="000000"/>
          <w:sz w:val="22"/>
          <w:szCs w:val="22"/>
        </w:rPr>
        <w:t xml:space="preserve">“For years, content creators have been shooting in 4K HDR, color-grading in 4K HDR, and watching 4K HDR at home on their televisions,” said Greg </w:t>
      </w:r>
      <w:proofErr w:type="spellStart"/>
      <w:r w:rsidRPr="00984B45">
        <w:rPr>
          <w:rFonts w:ascii="Arial" w:hAnsi="Arial" w:cs="Arial"/>
          <w:color w:val="000000"/>
          <w:sz w:val="22"/>
          <w:szCs w:val="22"/>
        </w:rPr>
        <w:t>Smokler</w:t>
      </w:r>
      <w:proofErr w:type="spellEnd"/>
      <w:r w:rsidRPr="00984B45">
        <w:rPr>
          <w:rFonts w:ascii="Arial" w:hAnsi="Arial" w:cs="Arial"/>
          <w:color w:val="000000"/>
          <w:sz w:val="22"/>
          <w:szCs w:val="22"/>
        </w:rPr>
        <w:t xml:space="preserve">, Head of Cine Products for Creative Solutions. “We believe the </w:t>
      </w:r>
      <w:r w:rsidRPr="00984B45">
        <w:rPr>
          <w:rFonts w:ascii="Arial" w:hAnsi="Arial" w:cs="Arial"/>
          <w:i/>
          <w:iCs/>
          <w:color w:val="000000"/>
          <w:sz w:val="22"/>
          <w:szCs w:val="22"/>
        </w:rPr>
        <w:t>Small4K</w:t>
      </w:r>
      <w:r w:rsidRPr="00984B45">
        <w:rPr>
          <w:rFonts w:ascii="Arial" w:hAnsi="Arial" w:cs="Arial"/>
          <w:color w:val="000000"/>
          <w:sz w:val="22"/>
          <w:szCs w:val="22"/>
        </w:rPr>
        <w:t xml:space="preserve"> Cine and Vision series will allow filmmakers to finally start monitoring in 4K and HDR on their sets.”</w:t>
      </w:r>
    </w:p>
    <w:p w14:paraId="60196349" w14:textId="77777777" w:rsidR="00055A74" w:rsidRPr="00984B45" w:rsidRDefault="00055A74" w:rsidP="00055A74">
      <w:pPr>
        <w:spacing w:line="360" w:lineRule="auto"/>
        <w:rPr>
          <w:rFonts w:ascii="Times" w:eastAsia="Times New Roman" w:hAnsi="Times"/>
          <w:sz w:val="22"/>
          <w:szCs w:val="22"/>
        </w:rPr>
      </w:pPr>
    </w:p>
    <w:p w14:paraId="4902D9DC" w14:textId="2632A59A" w:rsidR="00055A74" w:rsidRPr="00984B45" w:rsidRDefault="00055A74" w:rsidP="00055A74">
      <w:pPr>
        <w:spacing w:line="360" w:lineRule="auto"/>
        <w:rPr>
          <w:rFonts w:ascii="Times" w:hAnsi="Times"/>
          <w:sz w:val="22"/>
          <w:szCs w:val="22"/>
        </w:rPr>
      </w:pPr>
      <w:r w:rsidRPr="00984B45">
        <w:rPr>
          <w:rFonts w:ascii="Arial" w:hAnsi="Arial" w:cs="Arial"/>
          <w:color w:val="000000"/>
          <w:sz w:val="22"/>
          <w:szCs w:val="22"/>
        </w:rPr>
        <w:t xml:space="preserve">The ultra-accurate </w:t>
      </w:r>
      <w:r w:rsidRPr="00984B45">
        <w:rPr>
          <w:rFonts w:ascii="Arial" w:hAnsi="Arial" w:cs="Arial"/>
          <w:i/>
          <w:iCs/>
          <w:color w:val="000000"/>
          <w:sz w:val="22"/>
          <w:szCs w:val="22"/>
        </w:rPr>
        <w:t>Small4K</w:t>
      </w:r>
      <w:r w:rsidRPr="00984B45">
        <w:rPr>
          <w:rFonts w:ascii="Arial" w:hAnsi="Arial" w:cs="Arial"/>
          <w:color w:val="000000"/>
          <w:sz w:val="22"/>
          <w:szCs w:val="22"/>
        </w:rPr>
        <w:t xml:space="preserve"> Vision Series features everything available on the Cine Series, but raises the bar even further -- making true 4K HDR monitoring a reality on set. The Vision Series monitors are reference-grade and feature a 1000 nit display with a 1,000,000:1 contrast ratio. This capability is made possible by a custom-designed Full-Array backlight with over 2000 zones, which offers superb contrast and precise HDR performance. Vision Series monitors cover 114% of the DCI-P3 color space, are fully </w:t>
      </w:r>
      <w:proofErr w:type="spellStart"/>
      <w:r w:rsidRPr="00984B45">
        <w:rPr>
          <w:rFonts w:ascii="Arial" w:hAnsi="Arial" w:cs="Arial"/>
          <w:color w:val="000000"/>
          <w:sz w:val="22"/>
          <w:szCs w:val="22"/>
        </w:rPr>
        <w:t>calibratable</w:t>
      </w:r>
      <w:proofErr w:type="spellEnd"/>
      <w:r w:rsidRPr="00984B45">
        <w:rPr>
          <w:rFonts w:ascii="Arial" w:hAnsi="Arial" w:cs="Arial"/>
          <w:color w:val="000000"/>
          <w:sz w:val="22"/>
          <w:szCs w:val="22"/>
        </w:rPr>
        <w:t>, and offer advanced exposure tools for accurate control of HDR cinematography. </w:t>
      </w:r>
    </w:p>
    <w:p w14:paraId="0D6CADCF" w14:textId="77777777" w:rsidR="00055A74" w:rsidRPr="00984B45" w:rsidRDefault="00055A74" w:rsidP="00055A74">
      <w:pPr>
        <w:spacing w:line="360" w:lineRule="auto"/>
        <w:rPr>
          <w:rFonts w:ascii="Times" w:eastAsia="Times New Roman" w:hAnsi="Times"/>
          <w:sz w:val="22"/>
          <w:szCs w:val="22"/>
        </w:rPr>
      </w:pPr>
    </w:p>
    <w:p w14:paraId="1D548C5C" w14:textId="779157D9" w:rsidR="00055A74" w:rsidRPr="00984B45" w:rsidRDefault="00055A74" w:rsidP="00055A74">
      <w:pPr>
        <w:spacing w:line="360" w:lineRule="auto"/>
        <w:rPr>
          <w:rFonts w:ascii="Times" w:hAnsi="Times"/>
          <w:sz w:val="22"/>
          <w:szCs w:val="22"/>
        </w:rPr>
      </w:pPr>
      <w:r w:rsidRPr="00984B45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984B45">
        <w:rPr>
          <w:rFonts w:ascii="Arial" w:hAnsi="Arial" w:cs="Arial"/>
          <w:i/>
          <w:iCs/>
          <w:color w:val="000000"/>
          <w:sz w:val="22"/>
          <w:szCs w:val="22"/>
        </w:rPr>
        <w:t>Small4K</w:t>
      </w:r>
      <w:r w:rsidRPr="00984B45">
        <w:rPr>
          <w:rFonts w:ascii="Arial" w:hAnsi="Arial" w:cs="Arial"/>
          <w:color w:val="000000"/>
          <w:sz w:val="22"/>
          <w:szCs w:val="22"/>
        </w:rPr>
        <w:t xml:space="preserve"> Cine Series expands on the Cine Series lineup that began with the </w:t>
      </w:r>
      <w:proofErr w:type="spellStart"/>
      <w:r w:rsidRPr="00984B45">
        <w:rPr>
          <w:rFonts w:ascii="Arial" w:hAnsi="Arial" w:cs="Arial"/>
          <w:color w:val="000000"/>
          <w:sz w:val="22"/>
          <w:szCs w:val="22"/>
        </w:rPr>
        <w:t>SmallHD</w:t>
      </w:r>
      <w:proofErr w:type="spellEnd"/>
      <w:r w:rsidRPr="00984B45">
        <w:rPr>
          <w:rFonts w:ascii="Arial" w:hAnsi="Arial" w:cs="Arial"/>
          <w:color w:val="000000"/>
          <w:sz w:val="22"/>
          <w:szCs w:val="22"/>
        </w:rPr>
        <w:t xml:space="preserve"> Cine7 on-board monitor. The Cine Series monitors are full-featured, with a deep assortment of power, video, and data communication ports. They have beautiful and bright screens displaying rich color and sharp detail. The </w:t>
      </w:r>
      <w:r w:rsidRPr="00984B45">
        <w:rPr>
          <w:rFonts w:ascii="Arial" w:hAnsi="Arial" w:cs="Arial"/>
          <w:i/>
          <w:iCs/>
          <w:color w:val="000000"/>
          <w:sz w:val="22"/>
          <w:szCs w:val="22"/>
        </w:rPr>
        <w:t>Small4K</w:t>
      </w:r>
      <w:r w:rsidRPr="00984B45">
        <w:rPr>
          <w:rFonts w:ascii="Arial" w:hAnsi="Arial" w:cs="Arial"/>
          <w:color w:val="000000"/>
          <w:sz w:val="22"/>
          <w:szCs w:val="22"/>
        </w:rPr>
        <w:t xml:space="preserve"> Cine Series features a </w:t>
      </w:r>
      <w:proofErr w:type="gramStart"/>
      <w:r w:rsidRPr="00984B45">
        <w:rPr>
          <w:rFonts w:ascii="Arial" w:hAnsi="Arial" w:cs="Arial"/>
          <w:color w:val="000000"/>
          <w:sz w:val="22"/>
          <w:szCs w:val="22"/>
        </w:rPr>
        <w:t>fully-revamped</w:t>
      </w:r>
      <w:proofErr w:type="gramEnd"/>
      <w:r w:rsidRPr="00984B45">
        <w:rPr>
          <w:rFonts w:ascii="Arial" w:hAnsi="Arial" w:cs="Arial"/>
          <w:color w:val="000000"/>
          <w:sz w:val="22"/>
          <w:szCs w:val="22"/>
        </w:rPr>
        <w:t xml:space="preserve"> release of </w:t>
      </w:r>
      <w:proofErr w:type="spellStart"/>
      <w:r w:rsidRPr="00984B45">
        <w:rPr>
          <w:rFonts w:ascii="Arial" w:hAnsi="Arial" w:cs="Arial"/>
          <w:color w:val="000000"/>
          <w:sz w:val="22"/>
          <w:szCs w:val="22"/>
        </w:rPr>
        <w:t>SmallHD’s</w:t>
      </w:r>
      <w:proofErr w:type="spellEnd"/>
      <w:r w:rsidRPr="00984B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4B45">
        <w:rPr>
          <w:rFonts w:ascii="Arial" w:hAnsi="Arial" w:cs="Arial"/>
          <w:color w:val="000000"/>
          <w:sz w:val="22"/>
          <w:szCs w:val="22"/>
        </w:rPr>
        <w:lastRenderedPageBreak/>
        <w:t xml:space="preserve">OS3 operating system, building on </w:t>
      </w:r>
      <w:proofErr w:type="spellStart"/>
      <w:r w:rsidRPr="00984B45">
        <w:rPr>
          <w:rFonts w:ascii="Arial" w:hAnsi="Arial" w:cs="Arial"/>
          <w:color w:val="000000"/>
          <w:sz w:val="22"/>
          <w:szCs w:val="22"/>
        </w:rPr>
        <w:t>SmallHD’s</w:t>
      </w:r>
      <w:proofErr w:type="spellEnd"/>
      <w:r w:rsidRPr="00984B45">
        <w:rPr>
          <w:rFonts w:ascii="Arial" w:hAnsi="Arial" w:cs="Arial"/>
          <w:color w:val="000000"/>
          <w:sz w:val="22"/>
          <w:szCs w:val="22"/>
        </w:rPr>
        <w:t xml:space="preserve"> intuitive user interface with curated exposure tools and workflows for production functionality. </w:t>
      </w:r>
    </w:p>
    <w:p w14:paraId="4F9954B3" w14:textId="77777777" w:rsidR="00055A74" w:rsidRPr="00984B45" w:rsidRDefault="00055A74" w:rsidP="00055A74">
      <w:pPr>
        <w:spacing w:line="360" w:lineRule="auto"/>
        <w:rPr>
          <w:rFonts w:ascii="Times" w:eastAsia="Times New Roman" w:hAnsi="Times"/>
          <w:sz w:val="22"/>
          <w:szCs w:val="22"/>
        </w:rPr>
      </w:pPr>
    </w:p>
    <w:p w14:paraId="48534878" w14:textId="2B795EEE" w:rsidR="00055A74" w:rsidRPr="00984B45" w:rsidRDefault="00055A74" w:rsidP="00055A74">
      <w:pPr>
        <w:spacing w:line="360" w:lineRule="auto"/>
        <w:rPr>
          <w:rFonts w:ascii="Arial" w:hAnsi="Arial"/>
          <w:sz w:val="22"/>
          <w:szCs w:val="22"/>
        </w:rPr>
      </w:pPr>
      <w:r w:rsidRPr="00984B4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For more information on the </w:t>
      </w:r>
      <w:r w:rsidR="00984B45" w:rsidRPr="0093334E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Small</w:t>
      </w:r>
      <w:r w:rsidR="00984B45" w:rsidRPr="0093334E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4K</w:t>
      </w:r>
      <w:r w:rsidR="00984B45" w:rsidRPr="00984B4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984B4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Vision </w:t>
      </w:r>
      <w:r w:rsidR="0093334E">
        <w:rPr>
          <w:rFonts w:ascii="Arial" w:hAnsi="Arial" w:cs="Arial"/>
          <w:color w:val="000000"/>
          <w:sz w:val="22"/>
          <w:szCs w:val="22"/>
          <w:shd w:val="clear" w:color="auto" w:fill="FFFFFF"/>
        </w:rPr>
        <w:t>and</w:t>
      </w:r>
      <w:r w:rsidR="0093334E" w:rsidRPr="00984B4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984B4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Cine monitors visit </w:t>
      </w:r>
      <w:hyperlink r:id="rId9" w:history="1">
        <w:r w:rsidRPr="00984B45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https://www.smallhd.</w:t>
        </w:r>
        <w:r w:rsidRPr="00984B45">
          <w:rPr>
            <w:rFonts w:ascii="Arial" w:hAnsi="Arial" w:cs="Arial"/>
            <w:color w:val="386EFF"/>
            <w:sz w:val="22"/>
            <w:szCs w:val="22"/>
            <w:u w:val="single" w:color="386EFF"/>
          </w:rPr>
          <w:t>c</w:t>
        </w:r>
        <w:r w:rsidRPr="00984B45">
          <w:rPr>
            <w:rFonts w:ascii="Arial" w:hAnsi="Arial" w:cs="Arial"/>
            <w:color w:val="386EFF"/>
            <w:sz w:val="22"/>
            <w:szCs w:val="22"/>
            <w:u w:val="single" w:color="386EFF"/>
          </w:rPr>
          <w:t>om/4k/</w:t>
        </w:r>
      </w:hyperlink>
      <w:proofErr w:type="gramStart"/>
      <w:r w:rsidRPr="00984B4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3334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proofErr w:type="gramEnd"/>
      <w:r w:rsidR="009333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984B45">
        <w:rPr>
          <w:rFonts w:ascii="Arial" w:hAnsi="Arial" w:cs="Arial"/>
          <w:color w:val="000000"/>
          <w:sz w:val="22"/>
          <w:szCs w:val="22"/>
          <w:shd w:val="clear" w:color="auto" w:fill="FFFFFF"/>
        </w:rPr>
        <w:t>Shipments will begin in Q1 2020</w:t>
      </w:r>
      <w:r w:rsidRPr="00984B4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4D6217C" w14:textId="77777777" w:rsidR="003026D4" w:rsidRPr="00984B45" w:rsidRDefault="003026D4" w:rsidP="00055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" w:eastAsia="Times New Roman" w:hAnsi="Times"/>
          <w:sz w:val="22"/>
          <w:szCs w:val="22"/>
          <w:bdr w:val="none" w:sz="0" w:space="0" w:color="auto"/>
        </w:rPr>
      </w:pPr>
    </w:p>
    <w:p w14:paraId="457DE893" w14:textId="77777777" w:rsidR="00984B45" w:rsidRPr="00984B45" w:rsidRDefault="00984B45" w:rsidP="00984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2"/>
          <w:szCs w:val="22"/>
          <w:bdr w:val="none" w:sz="0" w:space="0" w:color="auto"/>
        </w:rPr>
      </w:pPr>
      <w:r w:rsidRPr="00984B4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###</w:t>
      </w:r>
    </w:p>
    <w:p w14:paraId="0A502A38" w14:textId="77777777" w:rsidR="00984B45" w:rsidRPr="00984B45" w:rsidRDefault="00984B45" w:rsidP="00984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/>
          <w:sz w:val="22"/>
          <w:szCs w:val="22"/>
          <w:bdr w:val="none" w:sz="0" w:space="0" w:color="auto"/>
        </w:rPr>
      </w:pPr>
    </w:p>
    <w:p w14:paraId="40705F84" w14:textId="77777777" w:rsidR="00984B45" w:rsidRPr="00984B45" w:rsidRDefault="00984B45" w:rsidP="00984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2"/>
          <w:szCs w:val="22"/>
          <w:bdr w:val="none" w:sz="0" w:space="0" w:color="auto"/>
        </w:rPr>
      </w:pPr>
      <w:r w:rsidRPr="00984B4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About Creative Solutions</w:t>
      </w:r>
    </w:p>
    <w:p w14:paraId="320D1522" w14:textId="77777777" w:rsidR="00984B45" w:rsidRPr="00984B45" w:rsidRDefault="00984B45" w:rsidP="00984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2"/>
          <w:szCs w:val="22"/>
          <w:bdr w:val="none" w:sz="0" w:space="0" w:color="auto"/>
        </w:rPr>
      </w:pPr>
      <w:r w:rsidRPr="00984B4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Headquartered in Southern California, </w:t>
      </w:r>
      <w:proofErr w:type="spellStart"/>
      <w:r w:rsidRPr="00984B4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Vitec’s</w:t>
      </w:r>
      <w:proofErr w:type="spellEnd"/>
      <w:r w:rsidRPr="00984B4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Creative Solutions Division designs and manufactures premium products for broadcasters, film and video production companies, independent content creators and enterprise businesses. Comprising the brands </w:t>
      </w:r>
      <w:proofErr w:type="spellStart"/>
      <w:r w:rsidRPr="00984B4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Teradek</w:t>
      </w:r>
      <w:proofErr w:type="spellEnd"/>
      <w:r w:rsidRPr="00984B4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, </w:t>
      </w:r>
      <w:proofErr w:type="spellStart"/>
      <w:r w:rsidRPr="00984B4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SmallHD</w:t>
      </w:r>
      <w:proofErr w:type="spellEnd"/>
      <w:r w:rsidRPr="00984B4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, Wooden Camera, and </w:t>
      </w:r>
      <w:proofErr w:type="spellStart"/>
      <w:r w:rsidRPr="00984B4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Amimon</w:t>
      </w:r>
      <w:proofErr w:type="spellEnd"/>
      <w:r w:rsidRPr="00984B4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, Creative Solutions products are used around the world for sports, news, live events, film and television production and online streaming. Creative Solutions has manufacturing and R&amp;D centers in the US, UK, Israel and continental Europe.</w:t>
      </w:r>
    </w:p>
    <w:p w14:paraId="3AF08C73" w14:textId="77777777" w:rsidR="00984B45" w:rsidRPr="00984B45" w:rsidRDefault="00984B45" w:rsidP="00984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" w:eastAsia="Times New Roman" w:hAnsi="Times"/>
          <w:sz w:val="22"/>
          <w:szCs w:val="22"/>
          <w:bdr w:val="none" w:sz="0" w:space="0" w:color="auto"/>
        </w:rPr>
      </w:pPr>
      <w:r w:rsidRPr="00984B4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 </w:t>
      </w:r>
    </w:p>
    <w:p w14:paraId="3948DC1D" w14:textId="77777777" w:rsidR="00984B45" w:rsidRPr="00984B45" w:rsidRDefault="00984B45" w:rsidP="00984B45">
      <w:pPr>
        <w:pStyle w:val="BodyA"/>
        <w:spacing w:after="0" w:line="240" w:lineRule="auto"/>
        <w:rPr>
          <w:rStyle w:val="None"/>
          <w:color w:val="auto"/>
        </w:rPr>
      </w:pPr>
      <w:r w:rsidRPr="00984B45">
        <w:rPr>
          <w:rStyle w:val="None"/>
          <w:rFonts w:ascii="Arial" w:hAnsi="Arial" w:cs="Arial"/>
          <w:color w:val="auto"/>
        </w:rPr>
        <w:t xml:space="preserve">About </w:t>
      </w:r>
      <w:proofErr w:type="spellStart"/>
      <w:r w:rsidRPr="00984B45">
        <w:rPr>
          <w:rStyle w:val="None"/>
          <w:rFonts w:ascii="Arial" w:hAnsi="Arial" w:cs="Arial"/>
          <w:color w:val="auto"/>
        </w:rPr>
        <w:t>SmallHD</w:t>
      </w:r>
      <w:proofErr w:type="spellEnd"/>
    </w:p>
    <w:p w14:paraId="3B311130" w14:textId="77777777" w:rsidR="00984B45" w:rsidRPr="00984B45" w:rsidRDefault="00984B45" w:rsidP="00984B45">
      <w:pPr>
        <w:pStyle w:val="BodyA"/>
        <w:spacing w:after="0" w:line="240" w:lineRule="auto"/>
        <w:rPr>
          <w:rStyle w:val="None"/>
          <w:rFonts w:ascii="Arial" w:hAnsi="Arial" w:cs="Arial"/>
          <w:color w:val="auto"/>
        </w:rPr>
      </w:pPr>
      <w:r w:rsidRPr="00984B45">
        <w:rPr>
          <w:rStyle w:val="None"/>
          <w:rFonts w:ascii="Arial" w:hAnsi="Arial" w:cs="Arial"/>
          <w:color w:val="auto"/>
        </w:rPr>
        <w:t xml:space="preserve">Founded in 2009, </w:t>
      </w:r>
      <w:proofErr w:type="spellStart"/>
      <w:r w:rsidRPr="00984B45">
        <w:rPr>
          <w:rStyle w:val="None"/>
          <w:rFonts w:ascii="Arial" w:hAnsi="Arial" w:cs="Arial"/>
          <w:color w:val="auto"/>
        </w:rPr>
        <w:t>SmallHD</w:t>
      </w:r>
      <w:proofErr w:type="spellEnd"/>
      <w:r w:rsidRPr="00984B45">
        <w:rPr>
          <w:rStyle w:val="None"/>
          <w:rFonts w:ascii="Arial" w:hAnsi="Arial" w:cs="Arial"/>
          <w:color w:val="auto"/>
        </w:rPr>
        <w:t xml:space="preserve"> has made a name as the leading innovator of on-camera monitoring solutions for professional cinematographers, videographers, and photographers worldwide. Creators of the world’s first high definition on-camera monitor, </w:t>
      </w:r>
      <w:proofErr w:type="spellStart"/>
      <w:r w:rsidRPr="00984B45">
        <w:rPr>
          <w:rStyle w:val="None"/>
          <w:rFonts w:ascii="Arial" w:hAnsi="Arial" w:cs="Arial"/>
          <w:color w:val="auto"/>
        </w:rPr>
        <w:t>SmallHD</w:t>
      </w:r>
      <w:proofErr w:type="spellEnd"/>
      <w:r w:rsidRPr="00984B45">
        <w:rPr>
          <w:rStyle w:val="None"/>
          <w:rFonts w:ascii="Arial" w:hAnsi="Arial" w:cs="Arial"/>
          <w:color w:val="auto"/>
        </w:rPr>
        <w:t xml:space="preserve"> continues to push the envelope of what’s possible in an on-camera, studio and production displays. www.smallhd.com </w:t>
      </w:r>
    </w:p>
    <w:p w14:paraId="646D314E" w14:textId="77777777" w:rsidR="00984B45" w:rsidRPr="00984B45" w:rsidRDefault="00984B45" w:rsidP="00984B45">
      <w:pPr>
        <w:pStyle w:val="BodyAA"/>
        <w:spacing w:after="0" w:line="240" w:lineRule="auto"/>
        <w:rPr>
          <w:rStyle w:val="None"/>
        </w:rPr>
      </w:pPr>
    </w:p>
    <w:p w14:paraId="4C09797E" w14:textId="77777777" w:rsidR="00984B45" w:rsidRPr="00984B45" w:rsidRDefault="00984B45" w:rsidP="00984B45">
      <w:pPr>
        <w:pStyle w:val="BodyAA"/>
        <w:spacing w:after="0" w:line="240" w:lineRule="auto"/>
        <w:rPr>
          <w:rStyle w:val="None"/>
        </w:rPr>
      </w:pPr>
    </w:p>
    <w:p w14:paraId="2286AFCA" w14:textId="77777777" w:rsidR="00984B45" w:rsidRPr="00984B45" w:rsidRDefault="00984B45" w:rsidP="00984B45">
      <w:pPr>
        <w:pStyle w:val="BodyAA"/>
        <w:spacing w:after="0" w:line="240" w:lineRule="auto"/>
        <w:rPr>
          <w:rStyle w:val="None"/>
        </w:rPr>
      </w:pPr>
      <w:r w:rsidRPr="00984B45">
        <w:rPr>
          <w:rStyle w:val="None"/>
          <w:rFonts w:ascii="Arial" w:hAnsi="Arial" w:cs="Arial"/>
        </w:rPr>
        <w:t xml:space="preserve">For additional photos and other news, please go to </w:t>
      </w:r>
      <w:hyperlink r:id="rId10" w:history="1">
        <w:r w:rsidRPr="00984B45">
          <w:rPr>
            <w:rStyle w:val="Hyperlink1"/>
            <w:rFonts w:ascii="Arial" w:hAnsi="Arial" w:cs="Arial"/>
          </w:rPr>
          <w:t>www.aboutthegear.com</w:t>
        </w:r>
      </w:hyperlink>
      <w:r w:rsidRPr="00984B45">
        <w:rPr>
          <w:rStyle w:val="None"/>
          <w:rFonts w:ascii="Arial" w:hAnsi="Arial" w:cs="Arial"/>
        </w:rPr>
        <w:t xml:space="preserve"> </w:t>
      </w:r>
    </w:p>
    <w:p w14:paraId="2412AA22" w14:textId="44A60039" w:rsidR="00984B45" w:rsidRPr="00984B45" w:rsidRDefault="00984B45" w:rsidP="00984B45">
      <w:pPr>
        <w:pStyle w:val="NormalWeb"/>
        <w:spacing w:before="0" w:after="0"/>
        <w:rPr>
          <w:sz w:val="22"/>
          <w:szCs w:val="22"/>
        </w:rPr>
      </w:pPr>
      <w:r w:rsidRPr="00984B45">
        <w:rPr>
          <w:rStyle w:val="None"/>
          <w:rFonts w:ascii="Arial" w:hAnsi="Arial" w:cs="Arial"/>
          <w:sz w:val="22"/>
          <w:szCs w:val="22"/>
        </w:rPr>
        <w:t xml:space="preserve">Information </w:t>
      </w:r>
      <w:r w:rsidR="0093334E">
        <w:rPr>
          <w:rStyle w:val="None"/>
          <w:rFonts w:ascii="Arial" w:hAnsi="Arial" w:cs="Arial"/>
          <w:sz w:val="22"/>
          <w:szCs w:val="22"/>
        </w:rPr>
        <w:t>p</w:t>
      </w:r>
      <w:bookmarkStart w:id="0" w:name="_GoBack"/>
      <w:bookmarkEnd w:id="0"/>
      <w:r w:rsidR="0093334E" w:rsidRPr="00984B45">
        <w:rPr>
          <w:rStyle w:val="None"/>
          <w:rFonts w:ascii="Arial" w:hAnsi="Arial" w:cs="Arial"/>
          <w:sz w:val="22"/>
          <w:szCs w:val="22"/>
        </w:rPr>
        <w:t xml:space="preserve">repared </w:t>
      </w:r>
      <w:r w:rsidRPr="00984B45">
        <w:rPr>
          <w:rStyle w:val="None"/>
          <w:rFonts w:ascii="Arial" w:hAnsi="Arial" w:cs="Arial"/>
          <w:sz w:val="22"/>
          <w:szCs w:val="22"/>
        </w:rPr>
        <w:t xml:space="preserve">by Lewis Communications: </w:t>
      </w:r>
      <w:hyperlink r:id="rId11" w:history="1">
        <w:r w:rsidRPr="00984B45">
          <w:rPr>
            <w:rStyle w:val="Hyperlink2"/>
            <w:rFonts w:ascii="Arial" w:hAnsi="Arial" w:cs="Arial"/>
            <w:sz w:val="22"/>
            <w:szCs w:val="22"/>
          </w:rPr>
          <w:t>susan@lewiscommunications.net</w:t>
        </w:r>
      </w:hyperlink>
      <w:r w:rsidRPr="00984B45">
        <w:rPr>
          <w:rStyle w:val="None"/>
          <w:rFonts w:ascii="Arial" w:hAnsi="Arial" w:cs="Arial"/>
          <w:sz w:val="22"/>
          <w:szCs w:val="22"/>
        </w:rPr>
        <w:t xml:space="preserve">  </w:t>
      </w:r>
    </w:p>
    <w:p w14:paraId="4DA3D9C4" w14:textId="77777777" w:rsidR="00E57706" w:rsidRPr="009A764A" w:rsidRDefault="00E57706" w:rsidP="00984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sectPr w:rsidR="00E57706" w:rsidRPr="009A764A" w:rsidSect="005C1A5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6EE0E" w14:textId="77777777" w:rsidR="005F79C3" w:rsidRDefault="005F79C3">
      <w:r>
        <w:separator/>
      </w:r>
    </w:p>
  </w:endnote>
  <w:endnote w:type="continuationSeparator" w:id="0">
    <w:p w14:paraId="6E5C316D" w14:textId="77777777" w:rsidR="005F79C3" w:rsidRDefault="005F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B7A74" w14:textId="77777777" w:rsidR="005F79C3" w:rsidRDefault="005F79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03B7B" wp14:editId="5016C4A2">
          <wp:simplePos x="0" y="0"/>
          <wp:positionH relativeFrom="column">
            <wp:posOffset>2505710</wp:posOffset>
          </wp:positionH>
          <wp:positionV relativeFrom="paragraph">
            <wp:posOffset>-53340</wp:posOffset>
          </wp:positionV>
          <wp:extent cx="1035685" cy="498475"/>
          <wp:effectExtent l="25400" t="0" r="5715" b="0"/>
          <wp:wrapTight wrapText="bothSides">
            <wp:wrapPolygon edited="0">
              <wp:start x="-530" y="0"/>
              <wp:lineTo x="-530" y="20912"/>
              <wp:lineTo x="21719" y="20912"/>
              <wp:lineTo x="21719" y="0"/>
              <wp:lineTo x="-530" y="0"/>
            </wp:wrapPolygon>
          </wp:wrapTight>
          <wp:docPr id="1" name="Picture 1" descr="C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68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E0227" w14:textId="77777777" w:rsidR="005F79C3" w:rsidRDefault="005F79C3">
      <w:r>
        <w:separator/>
      </w:r>
    </w:p>
  </w:footnote>
  <w:footnote w:type="continuationSeparator" w:id="0">
    <w:p w14:paraId="629CFF20" w14:textId="77777777" w:rsidR="005F79C3" w:rsidRDefault="005F79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9273" w14:textId="77777777" w:rsidR="005F79C3" w:rsidRDefault="005F79C3">
    <w:pPr>
      <w:pStyle w:val="Normal1"/>
      <w:spacing w:before="72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BFAE3CE" wp14:editId="13024F13">
          <wp:simplePos x="0" y="0"/>
          <wp:positionH relativeFrom="page">
            <wp:posOffset>5626100</wp:posOffset>
          </wp:positionH>
          <wp:positionV relativeFrom="page">
            <wp:posOffset>226337</wp:posOffset>
          </wp:positionV>
          <wp:extent cx="1803400" cy="325924"/>
          <wp:effectExtent l="2540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3259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5B"/>
    <w:rsid w:val="0000415B"/>
    <w:rsid w:val="0001006D"/>
    <w:rsid w:val="000324DF"/>
    <w:rsid w:val="00055A74"/>
    <w:rsid w:val="000C46A6"/>
    <w:rsid w:val="00104BB3"/>
    <w:rsid w:val="0011724A"/>
    <w:rsid w:val="00163E75"/>
    <w:rsid w:val="00177C51"/>
    <w:rsid w:val="002536FA"/>
    <w:rsid w:val="00287E85"/>
    <w:rsid w:val="00297F45"/>
    <w:rsid w:val="002C44EE"/>
    <w:rsid w:val="002D7183"/>
    <w:rsid w:val="003026D4"/>
    <w:rsid w:val="003434B2"/>
    <w:rsid w:val="003B0F8A"/>
    <w:rsid w:val="004034D7"/>
    <w:rsid w:val="00436124"/>
    <w:rsid w:val="00494E6C"/>
    <w:rsid w:val="00497873"/>
    <w:rsid w:val="00512DFF"/>
    <w:rsid w:val="0053091F"/>
    <w:rsid w:val="00564C74"/>
    <w:rsid w:val="005C1A50"/>
    <w:rsid w:val="005F79C3"/>
    <w:rsid w:val="00615DA8"/>
    <w:rsid w:val="0064628F"/>
    <w:rsid w:val="006A32F6"/>
    <w:rsid w:val="006E1268"/>
    <w:rsid w:val="00721DC7"/>
    <w:rsid w:val="0072678A"/>
    <w:rsid w:val="00767DE0"/>
    <w:rsid w:val="007A70BC"/>
    <w:rsid w:val="00801D87"/>
    <w:rsid w:val="00824DA3"/>
    <w:rsid w:val="00847B29"/>
    <w:rsid w:val="00897274"/>
    <w:rsid w:val="0093334E"/>
    <w:rsid w:val="00984B45"/>
    <w:rsid w:val="009A764A"/>
    <w:rsid w:val="009A7B08"/>
    <w:rsid w:val="009F4B90"/>
    <w:rsid w:val="00A2096F"/>
    <w:rsid w:val="00A60205"/>
    <w:rsid w:val="00AD43D9"/>
    <w:rsid w:val="00B05FC9"/>
    <w:rsid w:val="00B22E1B"/>
    <w:rsid w:val="00BE54D9"/>
    <w:rsid w:val="00BE5B8A"/>
    <w:rsid w:val="00CD19BD"/>
    <w:rsid w:val="00CD57D8"/>
    <w:rsid w:val="00D16091"/>
    <w:rsid w:val="00D53C3F"/>
    <w:rsid w:val="00D8719E"/>
    <w:rsid w:val="00D90EAA"/>
    <w:rsid w:val="00E47CFE"/>
    <w:rsid w:val="00E57706"/>
    <w:rsid w:val="00EE2EE5"/>
    <w:rsid w:val="00F140F8"/>
    <w:rsid w:val="00F52F76"/>
    <w:rsid w:val="00F976B4"/>
    <w:rsid w:val="00FB1A96"/>
    <w:rsid w:val="00FC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44F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uiPriority w:val="99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apple-tab-span">
    <w:name w:val="apple-tab-span"/>
    <w:rPr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Hyperlink1"/>
    <w:rPr>
      <w:color w:val="0000FF"/>
      <w:u w:val="single" w:color="0000FF"/>
    </w:rPr>
  </w:style>
  <w:style w:type="paragraph" w:customStyle="1" w:styleId="Normal2">
    <w:name w:val="Normal2"/>
    <w:rsid w:val="009A7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6124"/>
    <w:rPr>
      <w:color w:val="FF00FF" w:themeColor="followedHyperlink"/>
      <w:u w:val="single"/>
    </w:rPr>
  </w:style>
  <w:style w:type="character" w:customStyle="1" w:styleId="Link">
    <w:name w:val="Link"/>
    <w:rsid w:val="00824DA3"/>
    <w:rPr>
      <w:color w:val="0000FF"/>
      <w:u w:val="single" w:color="0000FF"/>
    </w:rPr>
  </w:style>
  <w:style w:type="paragraph" w:customStyle="1" w:styleId="BodyAA">
    <w:name w:val="Body A A"/>
    <w:rsid w:val="00824DA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97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6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6B4"/>
    <w:rPr>
      <w:sz w:val="24"/>
      <w:szCs w:val="24"/>
    </w:rPr>
  </w:style>
  <w:style w:type="character" w:customStyle="1" w:styleId="t">
    <w:name w:val="t"/>
    <w:basedOn w:val="DefaultParagraphFont"/>
    <w:rsid w:val="00E57706"/>
    <w:rPr>
      <w:rFonts w:ascii="Arial" w:hAnsi="Arial" w:cs="Arial" w:hint="default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7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uiPriority w:val="99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apple-tab-span">
    <w:name w:val="apple-tab-span"/>
    <w:rPr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Hyperlink1"/>
    <w:rPr>
      <w:color w:val="0000FF"/>
      <w:u w:val="single" w:color="0000FF"/>
    </w:rPr>
  </w:style>
  <w:style w:type="paragraph" w:customStyle="1" w:styleId="Normal2">
    <w:name w:val="Normal2"/>
    <w:rsid w:val="009A7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6124"/>
    <w:rPr>
      <w:color w:val="FF00FF" w:themeColor="followedHyperlink"/>
      <w:u w:val="single"/>
    </w:rPr>
  </w:style>
  <w:style w:type="character" w:customStyle="1" w:styleId="Link">
    <w:name w:val="Link"/>
    <w:rsid w:val="00824DA3"/>
    <w:rPr>
      <w:color w:val="0000FF"/>
      <w:u w:val="single" w:color="0000FF"/>
    </w:rPr>
  </w:style>
  <w:style w:type="paragraph" w:customStyle="1" w:styleId="BodyAA">
    <w:name w:val="Body A A"/>
    <w:rsid w:val="00824DA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97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6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6B4"/>
    <w:rPr>
      <w:sz w:val="24"/>
      <w:szCs w:val="24"/>
    </w:rPr>
  </w:style>
  <w:style w:type="character" w:customStyle="1" w:styleId="t">
    <w:name w:val="t"/>
    <w:basedOn w:val="DefaultParagraphFont"/>
    <w:rsid w:val="00E57706"/>
    <w:rPr>
      <w:rFonts w:ascii="Arial" w:hAnsi="Arial" w:cs="Arial" w:hint="default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usan@lewiscommunications.ne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mallhd.com" TargetMode="External"/><Relationship Id="rId9" Type="http://schemas.openxmlformats.org/officeDocument/2006/relationships/hyperlink" Target="https://www.smallhd.com/4k/" TargetMode="External"/><Relationship Id="rId10" Type="http://schemas.openxmlformats.org/officeDocument/2006/relationships/hyperlink" Target="http://www.aboutthegea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0A20-3CD2-7546-9130-0A857F61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Susan Lewis</cp:lastModifiedBy>
  <cp:revision>5</cp:revision>
  <cp:lastPrinted>2018-09-10T23:21:00Z</cp:lastPrinted>
  <dcterms:created xsi:type="dcterms:W3CDTF">2019-09-11T19:30:00Z</dcterms:created>
  <dcterms:modified xsi:type="dcterms:W3CDTF">2019-09-11T21:34:00Z</dcterms:modified>
</cp:coreProperties>
</file>