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C875" w14:textId="77777777" w:rsidR="009C662B" w:rsidRDefault="009C662B" w:rsidP="009C662B">
      <w:pPr>
        <w:spacing w:line="240" w:lineRule="auto"/>
        <w:rPr>
          <w:b/>
        </w:rPr>
      </w:pPr>
      <w:proofErr w:type="spellStart"/>
      <w:r>
        <w:rPr>
          <w:b/>
        </w:rPr>
        <w:t>SmallHD</w:t>
      </w:r>
      <w:proofErr w:type="spellEnd"/>
    </w:p>
    <w:p w14:paraId="372FFF67" w14:textId="373471B7" w:rsidR="009C662B" w:rsidRDefault="009C662B" w:rsidP="009C662B">
      <w:pPr>
        <w:spacing w:line="240" w:lineRule="auto"/>
      </w:pPr>
      <w:hyperlink r:id="rId7">
        <w:proofErr w:type="spellStart"/>
        <w:r>
          <w:rPr>
            <w:color w:val="1155CC"/>
            <w:u w:val="single"/>
          </w:rPr>
          <w:t>www.smallhd.com</w:t>
        </w:r>
        <w:proofErr w:type="spellEnd"/>
      </w:hyperlink>
      <w:r>
        <w:t xml:space="preserve"> </w:t>
      </w:r>
    </w:p>
    <w:p w14:paraId="71FB54AA" w14:textId="21A6DB03" w:rsidR="009C662B" w:rsidRDefault="009C662B" w:rsidP="009C662B">
      <w:pPr>
        <w:spacing w:line="240" w:lineRule="auto"/>
      </w:pPr>
      <w:r>
        <w:t>Effective: April 24, 2022</w:t>
      </w:r>
    </w:p>
    <w:p w14:paraId="00000002" w14:textId="77777777" w:rsidR="00356527" w:rsidRDefault="00356527">
      <w:pPr>
        <w:shd w:val="clear" w:color="auto" w:fill="FFFFFF"/>
        <w:rPr>
          <w:b/>
          <w:sz w:val="24"/>
          <w:szCs w:val="24"/>
        </w:rPr>
      </w:pPr>
    </w:p>
    <w:p w14:paraId="00000003" w14:textId="77777777" w:rsidR="00356527" w:rsidRDefault="001B11AB" w:rsidP="009C662B">
      <w:pPr>
        <w:shd w:val="clear" w:color="auto" w:fill="FFFFFF"/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SmallHD</w:t>
      </w:r>
      <w:proofErr w:type="spellEnd"/>
      <w:r>
        <w:rPr>
          <w:b/>
          <w:sz w:val="24"/>
          <w:szCs w:val="24"/>
        </w:rPr>
        <w:t xml:space="preserve"> Launches OLED 27, Their Biggest, Brightest </w:t>
      </w:r>
      <w:proofErr w:type="spellStart"/>
      <w:r>
        <w:rPr>
          <w:b/>
          <w:sz w:val="24"/>
          <w:szCs w:val="24"/>
        </w:rPr>
        <w:t>4K</w:t>
      </w:r>
      <w:proofErr w:type="spellEnd"/>
      <w:r>
        <w:rPr>
          <w:b/>
          <w:sz w:val="24"/>
          <w:szCs w:val="24"/>
        </w:rPr>
        <w:t xml:space="preserve"> OLED Monitor Yet</w:t>
      </w:r>
    </w:p>
    <w:p w14:paraId="00000004" w14:textId="77777777" w:rsidR="00356527" w:rsidRDefault="00356527" w:rsidP="009C662B">
      <w:pPr>
        <w:spacing w:line="240" w:lineRule="auto"/>
        <w:rPr>
          <w:sz w:val="24"/>
          <w:szCs w:val="24"/>
        </w:rPr>
      </w:pPr>
    </w:p>
    <w:p w14:paraId="00000005" w14:textId="74ADADAE" w:rsidR="00356527" w:rsidRDefault="001B11AB" w:rsidP="009C662B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Raleigh, NC — </w:t>
      </w:r>
      <w:proofErr w:type="spellStart"/>
      <w:r>
        <w:rPr>
          <w:sz w:val="24"/>
          <w:szCs w:val="24"/>
          <w:highlight w:val="white"/>
        </w:rPr>
        <w:t>SmallHD</w:t>
      </w:r>
      <w:proofErr w:type="spellEnd"/>
      <w:r>
        <w:rPr>
          <w:sz w:val="24"/>
          <w:szCs w:val="24"/>
          <w:highlight w:val="white"/>
        </w:rPr>
        <w:t xml:space="preserve"> announce</w:t>
      </w:r>
      <w:r w:rsidR="009C662B">
        <w:rPr>
          <w:sz w:val="24"/>
          <w:szCs w:val="24"/>
          <w:highlight w:val="white"/>
        </w:rPr>
        <w:t>s</w:t>
      </w:r>
      <w:r>
        <w:rPr>
          <w:sz w:val="24"/>
          <w:szCs w:val="24"/>
          <w:highlight w:val="white"/>
        </w:rPr>
        <w:t xml:space="preserve"> the launch of the </w:t>
      </w:r>
      <w:hyperlink r:id="rId8">
        <w:r>
          <w:rPr>
            <w:color w:val="1155CC"/>
            <w:sz w:val="24"/>
            <w:szCs w:val="24"/>
            <w:highlight w:val="white"/>
            <w:u w:val="single"/>
          </w:rPr>
          <w:t>OLED 27</w:t>
        </w:r>
      </w:hyperlink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4K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HDR</w:t>
      </w:r>
      <w:proofErr w:type="spellEnd"/>
      <w:r>
        <w:rPr>
          <w:sz w:val="24"/>
          <w:szCs w:val="24"/>
          <w:highlight w:val="white"/>
        </w:rPr>
        <w:t xml:space="preserve">-Preview Monitor, offering exceptional OLED color accuracy with up to </w:t>
      </w:r>
      <w:proofErr w:type="spellStart"/>
      <w:r>
        <w:rPr>
          <w:sz w:val="24"/>
          <w:szCs w:val="24"/>
          <w:highlight w:val="white"/>
        </w:rPr>
        <w:t>550nits</w:t>
      </w:r>
      <w:proofErr w:type="spellEnd"/>
      <w:r>
        <w:rPr>
          <w:sz w:val="24"/>
          <w:szCs w:val="24"/>
          <w:highlight w:val="white"/>
        </w:rPr>
        <w:t xml:space="preserve"> of brightness and field-tested durability.</w:t>
      </w:r>
    </w:p>
    <w:p w14:paraId="00000006" w14:textId="77777777" w:rsidR="00356527" w:rsidRDefault="00356527" w:rsidP="009C662B">
      <w:pPr>
        <w:spacing w:line="240" w:lineRule="auto"/>
        <w:rPr>
          <w:sz w:val="24"/>
          <w:szCs w:val="24"/>
        </w:rPr>
      </w:pPr>
    </w:p>
    <w:p w14:paraId="00000007" w14:textId="77777777" w:rsidR="00356527" w:rsidRDefault="001B11AB" w:rsidP="009C662B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“The OLED 27 </w:t>
      </w:r>
      <w:proofErr w:type="spellStart"/>
      <w:r>
        <w:rPr>
          <w:sz w:val="24"/>
          <w:szCs w:val="24"/>
        </w:rPr>
        <w:t>4K</w:t>
      </w:r>
      <w:proofErr w:type="spellEnd"/>
      <w:r>
        <w:rPr>
          <w:sz w:val="24"/>
          <w:szCs w:val="24"/>
        </w:rPr>
        <w:t xml:space="preserve"> Monitor meets our customers’ demand for OLED-quality color and contrast on a bigger, brighter screen perfect for </w:t>
      </w:r>
      <w:proofErr w:type="spellStart"/>
      <w:r>
        <w:rPr>
          <w:sz w:val="24"/>
          <w:szCs w:val="24"/>
        </w:rPr>
        <w:t>HDR</w:t>
      </w:r>
      <w:proofErr w:type="spellEnd"/>
      <w:r>
        <w:rPr>
          <w:sz w:val="24"/>
          <w:szCs w:val="24"/>
        </w:rPr>
        <w:t xml:space="preserve"> monitoring up to </w:t>
      </w:r>
      <w:proofErr w:type="spellStart"/>
      <w:r>
        <w:rPr>
          <w:sz w:val="24"/>
          <w:szCs w:val="24"/>
        </w:rPr>
        <w:t>550nits</w:t>
      </w:r>
      <w:proofErr w:type="spellEnd"/>
      <w:r>
        <w:rPr>
          <w:sz w:val="24"/>
          <w:szCs w:val="24"/>
        </w:rPr>
        <w:t xml:space="preserve"> on set or in the grading suite,” said Dave </w:t>
      </w:r>
      <w:proofErr w:type="spellStart"/>
      <w:r>
        <w:rPr>
          <w:sz w:val="24"/>
          <w:szCs w:val="24"/>
        </w:rPr>
        <w:t>Bredbury</w:t>
      </w:r>
      <w:proofErr w:type="spellEnd"/>
      <w:r>
        <w:rPr>
          <w:sz w:val="24"/>
          <w:szCs w:val="24"/>
        </w:rPr>
        <w:t>, Product Manager for CS Cine. “We combined t</w:t>
      </w:r>
      <w:r>
        <w:rPr>
          <w:sz w:val="24"/>
          <w:szCs w:val="24"/>
        </w:rPr>
        <w:t xml:space="preserve">he best 27" </w:t>
      </w:r>
      <w:proofErr w:type="spellStart"/>
      <w:r>
        <w:rPr>
          <w:sz w:val="24"/>
          <w:szCs w:val="24"/>
        </w:rPr>
        <w:t>4K</w:t>
      </w:r>
      <w:proofErr w:type="spellEnd"/>
      <w:r>
        <w:rPr>
          <w:sz w:val="24"/>
          <w:szCs w:val="24"/>
        </w:rPr>
        <w:t xml:space="preserve"> display available and protected it with our field-tested, set-ready design </w:t>
      </w:r>
      <w:proofErr w:type="spellStart"/>
      <w:r>
        <w:rPr>
          <w:sz w:val="24"/>
          <w:szCs w:val="24"/>
        </w:rPr>
        <w:t>SmallHD</w:t>
      </w:r>
      <w:proofErr w:type="spellEnd"/>
      <w:r>
        <w:rPr>
          <w:sz w:val="24"/>
          <w:szCs w:val="24"/>
        </w:rPr>
        <w:t xml:space="preserve"> customers love—this monitor will outshine any monitor in your workflow.”</w:t>
      </w:r>
    </w:p>
    <w:p w14:paraId="00000008" w14:textId="77777777" w:rsidR="00356527" w:rsidRDefault="00356527" w:rsidP="009C662B">
      <w:pPr>
        <w:spacing w:line="240" w:lineRule="auto"/>
        <w:rPr>
          <w:sz w:val="24"/>
          <w:szCs w:val="24"/>
        </w:rPr>
      </w:pPr>
    </w:p>
    <w:p w14:paraId="00000009" w14:textId="77777777" w:rsidR="00356527" w:rsidRDefault="001B11AB" w:rsidP="009C66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OLED 27 features a 1,000,000:1 contrast ratio, </w:t>
      </w:r>
      <w:proofErr w:type="spellStart"/>
      <w:r>
        <w:rPr>
          <w:sz w:val="24"/>
          <w:szCs w:val="24"/>
        </w:rPr>
        <w:t>4K</w:t>
      </w:r>
      <w:proofErr w:type="spellEnd"/>
      <w:r>
        <w:rPr>
          <w:sz w:val="24"/>
          <w:szCs w:val="24"/>
        </w:rPr>
        <w:t xml:space="preserve"> resolution, true 10-bit color and </w:t>
      </w:r>
      <w:r>
        <w:rPr>
          <w:sz w:val="24"/>
          <w:szCs w:val="24"/>
        </w:rPr>
        <w:t xml:space="preserve">up to </w:t>
      </w:r>
      <w:proofErr w:type="spellStart"/>
      <w:r>
        <w:rPr>
          <w:sz w:val="24"/>
          <w:szCs w:val="24"/>
        </w:rPr>
        <w:t>550nits</w:t>
      </w:r>
      <w:proofErr w:type="spellEnd"/>
      <w:r>
        <w:rPr>
          <w:sz w:val="24"/>
          <w:szCs w:val="24"/>
        </w:rPr>
        <w:t xml:space="preserve"> of brightness offering around 12.3 stops of dynamic range. OLED </w:t>
      </w:r>
      <w:proofErr w:type="spellStart"/>
      <w:r>
        <w:rPr>
          <w:sz w:val="24"/>
          <w:szCs w:val="24"/>
        </w:rPr>
        <w:t>27’s</w:t>
      </w:r>
      <w:proofErr w:type="spellEnd"/>
      <w:r>
        <w:rPr>
          <w:sz w:val="24"/>
          <w:szCs w:val="24"/>
        </w:rPr>
        <w:t xml:space="preserve"> larger screen and increased brightness joins the </w:t>
      </w:r>
      <w:proofErr w:type="spellStart"/>
      <w:r>
        <w:rPr>
          <w:sz w:val="24"/>
          <w:szCs w:val="24"/>
        </w:rPr>
        <w:t>SmallHD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4K</w:t>
      </w:r>
      <w:proofErr w:type="spellEnd"/>
      <w:r>
        <w:rPr>
          <w:sz w:val="24"/>
          <w:szCs w:val="24"/>
        </w:rPr>
        <w:t xml:space="preserve"> production monitor line-up and maintains the lightweight portability, rugged construction and video processing ar</w:t>
      </w:r>
      <w:r>
        <w:rPr>
          <w:sz w:val="24"/>
          <w:szCs w:val="24"/>
        </w:rPr>
        <w:t>chitecture.</w:t>
      </w:r>
    </w:p>
    <w:p w14:paraId="0000000A" w14:textId="77777777" w:rsidR="00356527" w:rsidRDefault="00356527" w:rsidP="009C662B">
      <w:pPr>
        <w:spacing w:line="240" w:lineRule="auto"/>
        <w:rPr>
          <w:sz w:val="24"/>
          <w:szCs w:val="24"/>
        </w:rPr>
      </w:pPr>
    </w:p>
    <w:p w14:paraId="0000000B" w14:textId="77777777" w:rsidR="00356527" w:rsidRDefault="001B11AB" w:rsidP="009C662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SmallHD’s</w:t>
      </w:r>
      <w:proofErr w:type="spellEnd"/>
      <w:r>
        <w:rPr>
          <w:sz w:val="24"/>
          <w:szCs w:val="24"/>
        </w:rPr>
        <w:t xml:space="preserve"> OLED 27 features a unibody chassis crafted from aircraft-grade aluminum and weighs in at less than 14 pounds. It features multiple versatile mounting points, offering customizable power and accessory configurations. It includes </w:t>
      </w:r>
      <w:proofErr w:type="spellStart"/>
      <w:r>
        <w:rPr>
          <w:sz w:val="24"/>
          <w:szCs w:val="24"/>
        </w:rPr>
        <w:t>4x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12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-SDI inputs/outputs, </w:t>
      </w:r>
      <w:proofErr w:type="spellStart"/>
      <w:r>
        <w:rPr>
          <w:sz w:val="24"/>
          <w:szCs w:val="24"/>
        </w:rPr>
        <w:t>1x</w:t>
      </w:r>
      <w:proofErr w:type="spellEnd"/>
      <w:r>
        <w:rPr>
          <w:sz w:val="24"/>
          <w:szCs w:val="24"/>
        </w:rPr>
        <w:t xml:space="preserve"> HDMI 2.0 in/out, </w:t>
      </w:r>
      <w:proofErr w:type="spellStart"/>
      <w:r>
        <w:rPr>
          <w:sz w:val="24"/>
          <w:szCs w:val="24"/>
        </w:rPr>
        <w:t>1x</w:t>
      </w:r>
      <w:proofErr w:type="spellEnd"/>
      <w:r>
        <w:rPr>
          <w:sz w:val="24"/>
          <w:szCs w:val="24"/>
        </w:rPr>
        <w:t xml:space="preserve"> 4-pin XLR power input, an SD card slot and </w:t>
      </w:r>
      <w:proofErr w:type="spellStart"/>
      <w:r>
        <w:rPr>
          <w:sz w:val="24"/>
          <w:szCs w:val="24"/>
        </w:rPr>
        <w:t>2x</w:t>
      </w:r>
      <w:proofErr w:type="spellEnd"/>
      <w:r>
        <w:rPr>
          <w:sz w:val="24"/>
          <w:szCs w:val="24"/>
        </w:rPr>
        <w:t xml:space="preserve"> 2-pin locking power outputs to power external devices, such as </w:t>
      </w:r>
      <w:proofErr w:type="spellStart"/>
      <w:r>
        <w:rPr>
          <w:sz w:val="24"/>
          <w:szCs w:val="24"/>
        </w:rPr>
        <w:t>Teradek</w:t>
      </w:r>
      <w:proofErr w:type="spellEnd"/>
      <w:r>
        <w:rPr>
          <w:sz w:val="24"/>
          <w:szCs w:val="24"/>
        </w:rPr>
        <w:t xml:space="preserve"> Bolt </w:t>
      </w:r>
      <w:proofErr w:type="spellStart"/>
      <w:r>
        <w:rPr>
          <w:sz w:val="24"/>
          <w:szCs w:val="24"/>
        </w:rPr>
        <w:t>4K</w:t>
      </w:r>
      <w:proofErr w:type="spellEnd"/>
      <w:r>
        <w:rPr>
          <w:sz w:val="24"/>
          <w:szCs w:val="24"/>
        </w:rPr>
        <w:t xml:space="preserve"> products. </w:t>
      </w:r>
    </w:p>
    <w:p w14:paraId="0000000C" w14:textId="77777777" w:rsidR="00356527" w:rsidRDefault="00356527" w:rsidP="009C662B">
      <w:pPr>
        <w:spacing w:line="240" w:lineRule="auto"/>
        <w:rPr>
          <w:sz w:val="24"/>
          <w:szCs w:val="24"/>
        </w:rPr>
      </w:pPr>
    </w:p>
    <w:p w14:paraId="0000000D" w14:textId="77777777" w:rsidR="00356527" w:rsidRDefault="001B11AB" w:rsidP="009C66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included </w:t>
      </w:r>
      <w:proofErr w:type="spellStart"/>
      <w:r>
        <w:rPr>
          <w:sz w:val="24"/>
          <w:szCs w:val="24"/>
        </w:rPr>
        <w:t>PageOS</w:t>
      </w:r>
      <w:proofErr w:type="spellEnd"/>
      <w:r>
        <w:rPr>
          <w:sz w:val="24"/>
          <w:szCs w:val="24"/>
        </w:rPr>
        <w:t xml:space="preserve"> 4 toolset features Color Pipe </w:t>
      </w:r>
      <w:proofErr w:type="spellStart"/>
      <w:r>
        <w:rPr>
          <w:sz w:val="24"/>
          <w:szCs w:val="24"/>
        </w:rPr>
        <w:t>HDR</w:t>
      </w:r>
      <w:proofErr w:type="spellEnd"/>
      <w:r>
        <w:rPr>
          <w:sz w:val="24"/>
          <w:szCs w:val="24"/>
        </w:rPr>
        <w:t xml:space="preserve"> color-rendering, Wav</w:t>
      </w:r>
      <w:r>
        <w:rPr>
          <w:sz w:val="24"/>
          <w:szCs w:val="24"/>
        </w:rPr>
        <w:t xml:space="preserve">eform, </w:t>
      </w:r>
      <w:proofErr w:type="spellStart"/>
      <w:r>
        <w:rPr>
          <w:sz w:val="24"/>
          <w:szCs w:val="24"/>
        </w:rPr>
        <w:t>Vectorscope</w:t>
      </w:r>
      <w:proofErr w:type="spellEnd"/>
      <w:r>
        <w:rPr>
          <w:sz w:val="24"/>
          <w:szCs w:val="24"/>
        </w:rPr>
        <w:t xml:space="preserve">, Monitor Calibration Wizard and more. The </w:t>
      </w:r>
      <w:proofErr w:type="spellStart"/>
      <w:r>
        <w:rPr>
          <w:sz w:val="24"/>
          <w:szCs w:val="24"/>
        </w:rPr>
        <w:t>PageOS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UX</w:t>
      </w:r>
      <w:proofErr w:type="spellEnd"/>
      <w:r>
        <w:rPr>
          <w:sz w:val="24"/>
          <w:szCs w:val="24"/>
        </w:rPr>
        <w:t xml:space="preserve">/UI offers quick and repeatable setups and full control over all parameters and display tools. OLED 27 is fully compatible with the entire zero-delay </w:t>
      </w:r>
      <w:proofErr w:type="spellStart"/>
      <w:r>
        <w:rPr>
          <w:sz w:val="24"/>
          <w:szCs w:val="24"/>
        </w:rPr>
        <w:t>Teradek</w:t>
      </w:r>
      <w:proofErr w:type="spellEnd"/>
      <w:r>
        <w:rPr>
          <w:sz w:val="24"/>
          <w:szCs w:val="24"/>
        </w:rPr>
        <w:t xml:space="preserve"> Bolt </w:t>
      </w:r>
      <w:proofErr w:type="spellStart"/>
      <w:r>
        <w:rPr>
          <w:sz w:val="24"/>
          <w:szCs w:val="24"/>
        </w:rPr>
        <w:t>4K</w:t>
      </w:r>
      <w:proofErr w:type="spellEnd"/>
      <w:r>
        <w:rPr>
          <w:sz w:val="24"/>
          <w:szCs w:val="24"/>
        </w:rPr>
        <w:t xml:space="preserve"> ecosystem.</w:t>
      </w:r>
    </w:p>
    <w:p w14:paraId="0000000E" w14:textId="77777777" w:rsidR="00356527" w:rsidRDefault="00356527" w:rsidP="009C662B">
      <w:pPr>
        <w:spacing w:line="240" w:lineRule="auto"/>
        <w:rPr>
          <w:sz w:val="24"/>
          <w:szCs w:val="24"/>
        </w:rPr>
      </w:pPr>
    </w:p>
    <w:p w14:paraId="0000000F" w14:textId="77777777" w:rsidR="00356527" w:rsidRDefault="001B11AB" w:rsidP="009C66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“We pa</w:t>
      </w:r>
      <w:r>
        <w:rPr>
          <w:sz w:val="24"/>
          <w:szCs w:val="24"/>
        </w:rPr>
        <w:t xml:space="preserve">id careful attention to our customers’ wish-lists to bridge the gaps between OLED-quality color accuracy, increased brightness, exceptional contrast and field-tested reliability,” reflects </w:t>
      </w:r>
      <w:proofErr w:type="spellStart"/>
      <w:r>
        <w:rPr>
          <w:sz w:val="24"/>
          <w:szCs w:val="24"/>
        </w:rPr>
        <w:t>Bredbury</w:t>
      </w:r>
      <w:proofErr w:type="spellEnd"/>
      <w:r>
        <w:rPr>
          <w:sz w:val="24"/>
          <w:szCs w:val="24"/>
        </w:rPr>
        <w:t>. “Their desire to see a set-to-suite OLED monitor solution</w:t>
      </w:r>
      <w:r>
        <w:rPr>
          <w:sz w:val="24"/>
          <w:szCs w:val="24"/>
        </w:rPr>
        <w:t xml:space="preserve"> built on the foundation of our existing product family was a true driving force behind the OLED 27.”</w:t>
      </w:r>
    </w:p>
    <w:p w14:paraId="00000010" w14:textId="77777777" w:rsidR="00356527" w:rsidRDefault="00356527" w:rsidP="009C662B">
      <w:pPr>
        <w:spacing w:line="240" w:lineRule="auto"/>
        <w:rPr>
          <w:sz w:val="24"/>
          <w:szCs w:val="24"/>
        </w:rPr>
      </w:pPr>
    </w:p>
    <w:p w14:paraId="00000011" w14:textId="77777777" w:rsidR="00356527" w:rsidRDefault="001B11AB" w:rsidP="009C662B">
      <w:pPr>
        <w:shd w:val="clear" w:color="auto" w:fill="FFFFFF"/>
        <w:spacing w:line="240" w:lineRule="auto"/>
        <w:rPr>
          <w:color w:val="E6000E"/>
          <w:sz w:val="24"/>
          <w:szCs w:val="24"/>
        </w:rPr>
      </w:pPr>
      <w:r>
        <w:rPr>
          <w:sz w:val="24"/>
          <w:szCs w:val="24"/>
        </w:rPr>
        <w:t xml:space="preserve">Learn more at </w:t>
      </w:r>
      <w:hyperlink r:id="rId9">
        <w:r>
          <w:rPr>
            <w:color w:val="1155CC"/>
            <w:sz w:val="24"/>
            <w:szCs w:val="24"/>
            <w:u w:val="single"/>
          </w:rPr>
          <w:t>https://</w:t>
        </w:r>
        <w:proofErr w:type="spellStart"/>
        <w:r>
          <w:rPr>
            <w:color w:val="1155CC"/>
            <w:sz w:val="24"/>
            <w:szCs w:val="24"/>
            <w:u w:val="single"/>
          </w:rPr>
          <w:t>link.cs.inc</w:t>
        </w:r>
        <w:proofErr w:type="spellEnd"/>
        <w:r>
          <w:rPr>
            <w:color w:val="1155CC"/>
            <w:sz w:val="24"/>
            <w:szCs w:val="24"/>
            <w:u w:val="single"/>
          </w:rPr>
          <w:t>/</w:t>
        </w:r>
        <w:proofErr w:type="spellStart"/>
        <w:r>
          <w:rPr>
            <w:color w:val="1155CC"/>
            <w:sz w:val="24"/>
            <w:szCs w:val="24"/>
            <w:u w:val="single"/>
          </w:rPr>
          <w:t>oled27</w:t>
        </w:r>
        <w:proofErr w:type="spellEnd"/>
      </w:hyperlink>
      <w:r>
        <w:rPr>
          <w:sz w:val="24"/>
          <w:szCs w:val="24"/>
        </w:rPr>
        <w:t xml:space="preserve"> </w:t>
      </w:r>
    </w:p>
    <w:p w14:paraId="00000012" w14:textId="77777777" w:rsidR="00356527" w:rsidRDefault="00356527">
      <w:pPr>
        <w:shd w:val="clear" w:color="auto" w:fill="FFFFFF"/>
        <w:rPr>
          <w:sz w:val="24"/>
          <w:szCs w:val="24"/>
        </w:rPr>
      </w:pPr>
    </w:p>
    <w:p w14:paraId="00000013" w14:textId="77777777" w:rsidR="00356527" w:rsidRDefault="001B11AB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Pricing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$11,999.00</w:t>
      </w:r>
    </w:p>
    <w:p w14:paraId="00000014" w14:textId="77777777" w:rsidR="00356527" w:rsidRDefault="00356527">
      <w:pPr>
        <w:shd w:val="clear" w:color="auto" w:fill="FFFFFF"/>
        <w:rPr>
          <w:sz w:val="24"/>
          <w:szCs w:val="24"/>
        </w:rPr>
      </w:pPr>
    </w:p>
    <w:p w14:paraId="00000015" w14:textId="77777777" w:rsidR="00356527" w:rsidRDefault="001B11AB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OLED 27 Monitor Specifications</w:t>
      </w:r>
      <w:r>
        <w:rPr>
          <w:sz w:val="24"/>
          <w:szCs w:val="24"/>
        </w:rPr>
        <w:t>:</w:t>
      </w:r>
    </w:p>
    <w:p w14:paraId="00000016" w14:textId="77777777" w:rsidR="00356527" w:rsidRDefault="00356527">
      <w:pPr>
        <w:shd w:val="clear" w:color="auto" w:fill="FFFFFF"/>
        <w:rPr>
          <w:sz w:val="24"/>
          <w:szCs w:val="24"/>
        </w:rPr>
      </w:pPr>
    </w:p>
    <w:p w14:paraId="00000017" w14:textId="77777777" w:rsidR="00356527" w:rsidRDefault="001B11A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Displ</w:t>
      </w:r>
      <w:r>
        <w:rPr>
          <w:sz w:val="24"/>
          <w:szCs w:val="24"/>
        </w:rPr>
        <w:t xml:space="preserve">ay: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27-inch OLED</w:t>
      </w:r>
    </w:p>
    <w:p w14:paraId="00000018" w14:textId="77777777" w:rsidR="00356527" w:rsidRDefault="001B11A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Resolution: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3840 x 2160 (</w:t>
      </w:r>
      <w:proofErr w:type="spellStart"/>
      <w:r>
        <w:rPr>
          <w:sz w:val="24"/>
          <w:szCs w:val="24"/>
        </w:rPr>
        <w:t>UHD</w:t>
      </w:r>
      <w:proofErr w:type="spellEnd"/>
      <w:r>
        <w:rPr>
          <w:sz w:val="24"/>
          <w:szCs w:val="24"/>
        </w:rPr>
        <w:t>) Resolution</w:t>
      </w:r>
    </w:p>
    <w:p w14:paraId="00000019" w14:textId="77777777" w:rsidR="00356527" w:rsidRDefault="001B11A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Color: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110% DCI-</w:t>
      </w:r>
      <w:proofErr w:type="spellStart"/>
      <w:r>
        <w:rPr>
          <w:sz w:val="24"/>
          <w:szCs w:val="24"/>
        </w:rPr>
        <w:t>P3</w:t>
      </w:r>
      <w:proofErr w:type="spellEnd"/>
      <w:r>
        <w:rPr>
          <w:sz w:val="24"/>
          <w:szCs w:val="24"/>
        </w:rPr>
        <w:t>/135% Rec. 709</w:t>
      </w:r>
    </w:p>
    <w:p w14:paraId="0000001A" w14:textId="77777777" w:rsidR="00356527" w:rsidRDefault="001B11A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Color Depth: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True 10-bit</w:t>
      </w:r>
    </w:p>
    <w:p w14:paraId="0000001B" w14:textId="77777777" w:rsidR="00356527" w:rsidRDefault="001B11A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Brightness: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Up to </w:t>
      </w:r>
      <w:proofErr w:type="spellStart"/>
      <w:r>
        <w:rPr>
          <w:sz w:val="24"/>
          <w:szCs w:val="24"/>
        </w:rPr>
        <w:t>550nits</w:t>
      </w:r>
      <w:proofErr w:type="spellEnd"/>
      <w:r>
        <w:rPr>
          <w:sz w:val="24"/>
          <w:szCs w:val="24"/>
        </w:rPr>
        <w:t xml:space="preserve"> </w:t>
      </w:r>
    </w:p>
    <w:p w14:paraId="0000001C" w14:textId="77777777" w:rsidR="00356527" w:rsidRDefault="001B11A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Dynamic Range:</w:t>
      </w:r>
      <w:r>
        <w:rPr>
          <w:sz w:val="24"/>
          <w:szCs w:val="24"/>
        </w:rPr>
        <w:tab/>
        <w:t>12.3 stops</w:t>
      </w:r>
    </w:p>
    <w:p w14:paraId="0000001D" w14:textId="77777777" w:rsidR="00356527" w:rsidRDefault="001B11A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Input: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4x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12G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6G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3G</w:t>
      </w:r>
      <w:proofErr w:type="spellEnd"/>
      <w:r>
        <w:rPr>
          <w:sz w:val="24"/>
          <w:szCs w:val="24"/>
        </w:rPr>
        <w:t xml:space="preserve">/HD-SDI, </w:t>
      </w:r>
      <w:proofErr w:type="spellStart"/>
      <w:r>
        <w:rPr>
          <w:sz w:val="24"/>
          <w:szCs w:val="24"/>
        </w:rPr>
        <w:t>1x</w:t>
      </w:r>
      <w:proofErr w:type="spellEnd"/>
      <w:r>
        <w:rPr>
          <w:sz w:val="24"/>
          <w:szCs w:val="24"/>
        </w:rPr>
        <w:t xml:space="preserve"> HDMI 2.0</w:t>
      </w:r>
    </w:p>
    <w:p w14:paraId="0000001E" w14:textId="77777777" w:rsidR="00356527" w:rsidRDefault="001B11A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Output: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4x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12G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6G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3G</w:t>
      </w:r>
      <w:proofErr w:type="spellEnd"/>
      <w:r>
        <w:rPr>
          <w:sz w:val="24"/>
          <w:szCs w:val="24"/>
        </w:rPr>
        <w:t xml:space="preserve">/HD-SDI, </w:t>
      </w:r>
      <w:proofErr w:type="spellStart"/>
      <w:r>
        <w:rPr>
          <w:sz w:val="24"/>
          <w:szCs w:val="24"/>
        </w:rPr>
        <w:t>1x</w:t>
      </w:r>
      <w:proofErr w:type="spellEnd"/>
      <w:r>
        <w:rPr>
          <w:sz w:val="24"/>
          <w:szCs w:val="24"/>
        </w:rPr>
        <w:t xml:space="preserve"> HDMI 2.0*</w:t>
      </w:r>
    </w:p>
    <w:p w14:paraId="0000001F" w14:textId="77777777" w:rsidR="00356527" w:rsidRDefault="001B11A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Power Input: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1x</w:t>
      </w:r>
      <w:proofErr w:type="spellEnd"/>
      <w:r>
        <w:rPr>
          <w:sz w:val="24"/>
          <w:szCs w:val="24"/>
        </w:rPr>
        <w:t xml:space="preserve"> 4-pin XLR</w:t>
      </w:r>
    </w:p>
    <w:p w14:paraId="00000020" w14:textId="77777777" w:rsidR="00356527" w:rsidRDefault="001B11A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Construction: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Aluminum Unibody Chassis </w:t>
      </w:r>
    </w:p>
    <w:p w14:paraId="00000021" w14:textId="77777777" w:rsidR="00356527" w:rsidRDefault="001B11A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Software: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PageOS</w:t>
      </w:r>
      <w:proofErr w:type="spellEnd"/>
      <w:r>
        <w:rPr>
          <w:sz w:val="24"/>
          <w:szCs w:val="24"/>
        </w:rPr>
        <w:t xml:space="preserve"> </w:t>
      </w:r>
    </w:p>
    <w:p w14:paraId="00000022" w14:textId="77777777" w:rsidR="00356527" w:rsidRDefault="00356527">
      <w:pPr>
        <w:rPr>
          <w:i/>
          <w:color w:val="E6000E"/>
          <w:sz w:val="24"/>
          <w:szCs w:val="24"/>
        </w:rPr>
      </w:pPr>
    </w:p>
    <w:p w14:paraId="00000023" w14:textId="77777777" w:rsidR="00356527" w:rsidRDefault="00356527">
      <w:pPr>
        <w:rPr>
          <w:i/>
          <w:sz w:val="24"/>
          <w:szCs w:val="24"/>
        </w:rPr>
      </w:pPr>
    </w:p>
    <w:p w14:paraId="00000024" w14:textId="77777777" w:rsidR="00356527" w:rsidRDefault="001B11AB">
      <w:pPr>
        <w:shd w:val="clear" w:color="auto" w:fill="FFFFFF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About </w:t>
      </w:r>
      <w:proofErr w:type="spellStart"/>
      <w:r>
        <w:rPr>
          <w:b/>
          <w:sz w:val="24"/>
          <w:szCs w:val="24"/>
        </w:rPr>
        <w:t>SmallHD</w:t>
      </w:r>
      <w:proofErr w:type="spellEnd"/>
      <w:r>
        <w:rPr>
          <w:b/>
          <w:sz w:val="24"/>
          <w:szCs w:val="24"/>
        </w:rPr>
        <w:t>:</w:t>
      </w:r>
    </w:p>
    <w:p w14:paraId="00000025" w14:textId="77777777" w:rsidR="00356527" w:rsidRDefault="001B11AB">
      <w:pPr>
        <w:shd w:val="clear" w:color="auto" w:fill="FFFFFF"/>
        <w:spacing w:after="240"/>
        <w:rPr>
          <w:color w:val="183468"/>
          <w:sz w:val="24"/>
          <w:szCs w:val="24"/>
          <w:u w:val="single"/>
        </w:rPr>
      </w:pPr>
      <w:r>
        <w:rPr>
          <w:sz w:val="24"/>
          <w:szCs w:val="24"/>
        </w:rPr>
        <w:t xml:space="preserve">Founded in 2009, </w:t>
      </w:r>
      <w:proofErr w:type="spellStart"/>
      <w:r>
        <w:rPr>
          <w:sz w:val="24"/>
          <w:szCs w:val="24"/>
        </w:rPr>
        <w:t>SmallHD</w:t>
      </w:r>
      <w:proofErr w:type="spellEnd"/>
      <w:r>
        <w:rPr>
          <w:sz w:val="24"/>
          <w:szCs w:val="24"/>
        </w:rPr>
        <w:t xml:space="preserve"> has made a name as the leading innovator of on-camera monitoring solutions for professional cinematographers, videographers, and photographers worldwide. Creators of the world’s first high-definition on-camera monitor, </w:t>
      </w:r>
      <w:proofErr w:type="spellStart"/>
      <w:r>
        <w:rPr>
          <w:sz w:val="24"/>
          <w:szCs w:val="24"/>
        </w:rPr>
        <w:t>SmallHD</w:t>
      </w:r>
      <w:proofErr w:type="spellEnd"/>
      <w:r>
        <w:rPr>
          <w:sz w:val="24"/>
          <w:szCs w:val="24"/>
        </w:rPr>
        <w:t xml:space="preserve"> cont</w:t>
      </w:r>
      <w:r>
        <w:rPr>
          <w:sz w:val="24"/>
          <w:szCs w:val="24"/>
        </w:rPr>
        <w:t>inues to push the envelope of what’s possible in on-camera, studio, and production displays.</w:t>
      </w:r>
      <w:hyperlink r:id="rId10">
        <w:r>
          <w:rPr>
            <w:sz w:val="24"/>
            <w:szCs w:val="24"/>
          </w:rPr>
          <w:t xml:space="preserve"> </w:t>
        </w:r>
      </w:hyperlink>
      <w:hyperlink r:id="rId11">
        <w:proofErr w:type="spellStart"/>
        <w:r>
          <w:rPr>
            <w:color w:val="183468"/>
            <w:sz w:val="24"/>
            <w:szCs w:val="24"/>
            <w:u w:val="single"/>
          </w:rPr>
          <w:t>www.smallhd.com</w:t>
        </w:r>
        <w:proofErr w:type="spellEnd"/>
      </w:hyperlink>
    </w:p>
    <w:p w14:paraId="00000026" w14:textId="77777777" w:rsidR="00356527" w:rsidRDefault="001B11AB">
      <w:pPr>
        <w:shd w:val="clear" w:color="auto" w:fill="FFFFFF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About Creative Solutions</w:t>
      </w:r>
    </w:p>
    <w:p w14:paraId="00000027" w14:textId="77777777" w:rsidR="00356527" w:rsidRDefault="001B11AB">
      <w:pPr>
        <w:shd w:val="clear" w:color="auto" w:fill="FFFFFF"/>
        <w:spacing w:after="240"/>
        <w:rPr>
          <w:sz w:val="24"/>
          <w:szCs w:val="24"/>
        </w:rPr>
      </w:pPr>
      <w:r>
        <w:rPr>
          <w:sz w:val="24"/>
          <w:szCs w:val="24"/>
        </w:rPr>
        <w:t>Headquartered in Southern California</w:t>
      </w:r>
      <w:r>
        <w:rPr>
          <w:sz w:val="24"/>
          <w:szCs w:val="24"/>
        </w:rPr>
        <w:t xml:space="preserve">, Vitec Group’s Creative Solutions Division designs and manufactures premium products for broadcasters, film, and video production companies, independent content creators, and enterprises. Comprising the brands </w:t>
      </w:r>
      <w:proofErr w:type="spellStart"/>
      <w:r>
        <w:rPr>
          <w:sz w:val="24"/>
          <w:szCs w:val="24"/>
        </w:rPr>
        <w:t>Teradek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SmallHD</w:t>
      </w:r>
      <w:proofErr w:type="spellEnd"/>
      <w:r>
        <w:rPr>
          <w:sz w:val="24"/>
          <w:szCs w:val="24"/>
        </w:rPr>
        <w:t xml:space="preserve">, Wooden Camera, </w:t>
      </w:r>
      <w:proofErr w:type="spellStart"/>
      <w:r>
        <w:rPr>
          <w:sz w:val="24"/>
          <w:szCs w:val="24"/>
        </w:rPr>
        <w:t>Amimon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Lightstream</w:t>
      </w:r>
      <w:proofErr w:type="spellEnd"/>
      <w:r>
        <w:rPr>
          <w:sz w:val="24"/>
          <w:szCs w:val="24"/>
        </w:rPr>
        <w:t>, Creative Solutions products are used around the world for sports, news, live events, film and television production, online streaming, and gaming. Creative Solutions has manufacturing and R&amp;D centers in the US, UK, Israel, and continental Euro</w:t>
      </w:r>
      <w:r>
        <w:rPr>
          <w:sz w:val="24"/>
          <w:szCs w:val="24"/>
        </w:rPr>
        <w:t xml:space="preserve">pe. </w:t>
      </w:r>
    </w:p>
    <w:p w14:paraId="00000028" w14:textId="77777777" w:rsidR="00356527" w:rsidRDefault="001B11AB">
      <w:pPr>
        <w:shd w:val="clear" w:color="auto" w:fill="FFFFFF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For additional inquiries, please reach out to </w:t>
      </w:r>
      <w:proofErr w:type="spellStart"/>
      <w:r>
        <w:rPr>
          <w:color w:val="175AE2"/>
          <w:sz w:val="24"/>
          <w:szCs w:val="24"/>
        </w:rPr>
        <w:t>pr@cs.inc</w:t>
      </w:r>
      <w:proofErr w:type="spellEnd"/>
      <w:r>
        <w:rPr>
          <w:sz w:val="24"/>
          <w:szCs w:val="24"/>
        </w:rPr>
        <w:t>.</w:t>
      </w:r>
    </w:p>
    <w:p w14:paraId="00000029" w14:textId="77777777" w:rsidR="00356527" w:rsidRDefault="00356527">
      <w:pPr>
        <w:spacing w:before="240" w:after="240" w:line="360" w:lineRule="auto"/>
        <w:rPr>
          <w:i/>
          <w:sz w:val="24"/>
          <w:szCs w:val="24"/>
        </w:rPr>
      </w:pPr>
    </w:p>
    <w:p w14:paraId="0000002A" w14:textId="77777777" w:rsidR="00356527" w:rsidRDefault="00356527">
      <w:pPr>
        <w:spacing w:before="240" w:after="240" w:line="360" w:lineRule="auto"/>
        <w:rPr>
          <w:b/>
          <w:sz w:val="24"/>
          <w:szCs w:val="24"/>
        </w:rPr>
      </w:pPr>
    </w:p>
    <w:sectPr w:rsidR="00356527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FEAA" w14:textId="77777777" w:rsidR="001B11AB" w:rsidRDefault="001B11AB">
      <w:pPr>
        <w:spacing w:line="240" w:lineRule="auto"/>
      </w:pPr>
      <w:r>
        <w:separator/>
      </w:r>
    </w:p>
  </w:endnote>
  <w:endnote w:type="continuationSeparator" w:id="0">
    <w:p w14:paraId="654614F9" w14:textId="77777777" w:rsidR="001B11AB" w:rsidRDefault="001B1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22BA" w14:textId="77777777" w:rsidR="001B11AB" w:rsidRDefault="001B11AB">
      <w:pPr>
        <w:spacing w:line="240" w:lineRule="auto"/>
      </w:pPr>
      <w:r>
        <w:separator/>
      </w:r>
    </w:p>
  </w:footnote>
  <w:footnote w:type="continuationSeparator" w:id="0">
    <w:p w14:paraId="7409F758" w14:textId="77777777" w:rsidR="001B11AB" w:rsidRDefault="001B1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356527" w:rsidRDefault="003565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27"/>
    <w:rsid w:val="001B11AB"/>
    <w:rsid w:val="00356527"/>
    <w:rsid w:val="003B7CC8"/>
    <w:rsid w:val="008C1BD7"/>
    <w:rsid w:val="009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6FEBE"/>
  <w15:docId w15:val="{91EA0BE1-33C9-E144-8CFC-A0E66792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llhd.com/pages/oled-27?utm_source=lewiscommunications&amp;utm_medium=referral&amp;utm_campaign=oled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allhd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mallhd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mallh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cs.inc/oled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6bAuhEym3XbaBTRAjruyCuqUw==">AMUW2mUIAGVIMoU7vCiydKnD6JxUz3oa0diZizsH0INm5ddORUIreidp1IOvgJzrTSsH0LS4S26LSkpOV4OGlZE/6lyGePOBxyJX9bcmH8METGkfljvJ/1g=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Lewis</cp:lastModifiedBy>
  <cp:revision>3</cp:revision>
  <dcterms:created xsi:type="dcterms:W3CDTF">2022-04-24T05:38:00Z</dcterms:created>
  <dcterms:modified xsi:type="dcterms:W3CDTF">2022-04-24T05:43:00Z</dcterms:modified>
</cp:coreProperties>
</file>