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E2888" w14:textId="02B10EF4" w:rsidR="00416F07" w:rsidRPr="00D728D0" w:rsidRDefault="00416F07" w:rsidP="003D0B3C">
      <w:pPr>
        <w:rPr>
          <w:rFonts w:ascii="Arial" w:hAnsi="Arial" w:cs="Arial"/>
          <w:sz w:val="20"/>
          <w:szCs w:val="20"/>
        </w:rPr>
      </w:pPr>
      <w:r w:rsidRPr="00D728D0">
        <w:rPr>
          <w:rFonts w:ascii="Arial" w:hAnsi="Arial" w:cs="Arial"/>
          <w:sz w:val="20"/>
          <w:szCs w:val="20"/>
        </w:rPr>
        <w:t xml:space="preserve">NEWS RELEASE </w:t>
      </w:r>
    </w:p>
    <w:p w14:paraId="27E67141" w14:textId="00EC7C94" w:rsidR="00416F07" w:rsidRPr="00D728D0" w:rsidRDefault="00416F07" w:rsidP="003D0B3C">
      <w:pPr>
        <w:rPr>
          <w:rFonts w:ascii="Arial" w:hAnsi="Arial" w:cs="Arial"/>
          <w:sz w:val="20"/>
          <w:szCs w:val="20"/>
        </w:rPr>
      </w:pPr>
      <w:r w:rsidRPr="00D728D0">
        <w:rPr>
          <w:rFonts w:ascii="Arial" w:hAnsi="Arial" w:cs="Arial"/>
          <w:sz w:val="20"/>
          <w:szCs w:val="20"/>
        </w:rPr>
        <w:t xml:space="preserve">EFFECTIVE: </w:t>
      </w:r>
      <w:r w:rsidR="00B47391">
        <w:rPr>
          <w:rFonts w:ascii="Arial" w:hAnsi="Arial" w:cs="Arial"/>
          <w:sz w:val="20"/>
          <w:szCs w:val="20"/>
        </w:rPr>
        <w:t>May</w:t>
      </w:r>
      <w:r w:rsidR="00AD29C1" w:rsidRPr="00D728D0">
        <w:rPr>
          <w:rFonts w:ascii="Arial" w:hAnsi="Arial" w:cs="Arial"/>
          <w:sz w:val="20"/>
          <w:szCs w:val="20"/>
        </w:rPr>
        <w:t xml:space="preserve"> 2</w:t>
      </w:r>
      <w:r w:rsidRPr="00D728D0">
        <w:rPr>
          <w:rFonts w:ascii="Arial" w:hAnsi="Arial" w:cs="Arial"/>
          <w:sz w:val="20"/>
          <w:szCs w:val="20"/>
        </w:rPr>
        <w:t>, 202</w:t>
      </w:r>
      <w:r w:rsidR="00B92AF4" w:rsidRPr="00D728D0">
        <w:rPr>
          <w:rFonts w:ascii="Arial" w:hAnsi="Arial" w:cs="Arial"/>
          <w:sz w:val="20"/>
          <w:szCs w:val="20"/>
        </w:rPr>
        <w:t>2</w:t>
      </w:r>
    </w:p>
    <w:p w14:paraId="6660DEB6" w14:textId="0C8B927C" w:rsidR="00416F07" w:rsidRPr="00D728D0" w:rsidRDefault="00416F07" w:rsidP="003D0B3C">
      <w:pPr>
        <w:rPr>
          <w:rFonts w:ascii="Arial" w:hAnsi="Arial" w:cs="Arial"/>
          <w:b/>
          <w:sz w:val="20"/>
          <w:szCs w:val="20"/>
        </w:rPr>
      </w:pPr>
      <w:r w:rsidRPr="00D728D0">
        <w:rPr>
          <w:rFonts w:ascii="Arial" w:hAnsi="Arial" w:cs="Arial"/>
          <w:sz w:val="20"/>
          <w:szCs w:val="20"/>
        </w:rPr>
        <w:t>www.</w:t>
      </w:r>
      <w:r w:rsidR="00EC1978" w:rsidRPr="00D728D0">
        <w:rPr>
          <w:rFonts w:ascii="Arial" w:hAnsi="Arial" w:cs="Arial"/>
          <w:sz w:val="20"/>
          <w:szCs w:val="20"/>
        </w:rPr>
        <w:t>tiffen</w:t>
      </w:r>
      <w:r w:rsidRPr="00D728D0">
        <w:rPr>
          <w:rFonts w:ascii="Arial" w:hAnsi="Arial" w:cs="Arial"/>
          <w:sz w:val="20"/>
          <w:szCs w:val="20"/>
        </w:rPr>
        <w:t>.com</w:t>
      </w:r>
    </w:p>
    <w:p w14:paraId="4434315E" w14:textId="77777777" w:rsidR="004C4923" w:rsidRDefault="004C4923" w:rsidP="003D0B3C">
      <w:pPr>
        <w:jc w:val="center"/>
        <w:rPr>
          <w:rFonts w:ascii="Arial" w:hAnsi="Arial" w:cs="Arial"/>
          <w:b/>
        </w:rPr>
      </w:pPr>
    </w:p>
    <w:p w14:paraId="2F1917D7" w14:textId="1D6C4375" w:rsidR="00311394" w:rsidRPr="0096457F" w:rsidRDefault="0090398F" w:rsidP="00F22BC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Arial" w:hAnsi="Arial" w:cs="Arial"/>
          <w:b/>
        </w:rPr>
        <w:t xml:space="preserve">Versatile </w:t>
      </w:r>
      <w:r w:rsidR="00B92AF4">
        <w:rPr>
          <w:rFonts w:ascii="Arial" w:hAnsi="Arial" w:cs="Arial"/>
          <w:b/>
        </w:rPr>
        <w:t>New LED Bul</w:t>
      </w:r>
      <w:r>
        <w:rPr>
          <w:rFonts w:ascii="Arial" w:hAnsi="Arial" w:cs="Arial"/>
          <w:b/>
        </w:rPr>
        <w:t>b</w:t>
      </w:r>
      <w:r w:rsidR="00B92AF4">
        <w:rPr>
          <w:rFonts w:ascii="Arial" w:hAnsi="Arial" w:cs="Arial"/>
          <w:b/>
        </w:rPr>
        <w:t xml:space="preserve"> for </w:t>
      </w:r>
      <w:r w:rsidR="00197479" w:rsidRPr="00DC2060">
        <w:rPr>
          <w:rFonts w:ascii="Arial" w:hAnsi="Arial" w:cs="Arial"/>
          <w:b/>
        </w:rPr>
        <w:t>Lowel</w:t>
      </w:r>
      <w:r w:rsidR="00B92AF4">
        <w:rPr>
          <w:rFonts w:ascii="Arial" w:hAnsi="Arial" w:cs="Arial"/>
          <w:b/>
        </w:rPr>
        <w:t xml:space="preserve"> R</w:t>
      </w:r>
      <w:r w:rsidR="00B47391">
        <w:rPr>
          <w:rFonts w:ascii="Arial" w:hAnsi="Arial" w:cs="Arial"/>
          <w:b/>
        </w:rPr>
        <w:t>ifa</w:t>
      </w:r>
      <w:r w:rsidR="00F22BCD" w:rsidRPr="00F22BCD">
        <w:rPr>
          <w:rFonts w:ascii="Roboto" w:eastAsia="Times New Roman" w:hAnsi="Roboto" w:cs="Times New Roman"/>
          <w:color w:val="202124"/>
          <w:shd w:val="clear" w:color="auto" w:fill="FFFFFF"/>
        </w:rPr>
        <w:t>™</w:t>
      </w:r>
      <w:r w:rsidR="005F79A2">
        <w:rPr>
          <w:rFonts w:ascii="Arial" w:hAnsi="Arial" w:cs="Arial"/>
          <w:b/>
        </w:rPr>
        <w:t xml:space="preserve"> EX </w:t>
      </w:r>
      <w:r w:rsidR="004349E6">
        <w:rPr>
          <w:rFonts w:ascii="Arial" w:hAnsi="Arial" w:cs="Arial"/>
          <w:b/>
        </w:rPr>
        <w:t>Light</w:t>
      </w:r>
      <w:r>
        <w:rPr>
          <w:rFonts w:ascii="Arial" w:hAnsi="Arial" w:cs="Arial"/>
          <w:b/>
        </w:rPr>
        <w:t>s</w:t>
      </w:r>
    </w:p>
    <w:p w14:paraId="11C30D57" w14:textId="2AD19B00" w:rsidR="00B10A84" w:rsidRDefault="005F79A2" w:rsidP="003D0B3C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Upgrade any R</w:t>
      </w:r>
      <w:r w:rsidR="00B47391">
        <w:rPr>
          <w:rFonts w:ascii="Arial" w:hAnsi="Arial" w:cs="Arial"/>
          <w:i/>
        </w:rPr>
        <w:t>ifa</w:t>
      </w:r>
      <w:r>
        <w:rPr>
          <w:rFonts w:ascii="Arial" w:hAnsi="Arial" w:cs="Arial"/>
          <w:i/>
        </w:rPr>
        <w:t xml:space="preserve"> EX 55, </w:t>
      </w:r>
      <w:r w:rsidR="004348A5">
        <w:rPr>
          <w:rFonts w:ascii="Arial" w:hAnsi="Arial" w:cs="Arial"/>
          <w:i/>
        </w:rPr>
        <w:t>66</w:t>
      </w:r>
      <w:r>
        <w:rPr>
          <w:rFonts w:ascii="Arial" w:hAnsi="Arial" w:cs="Arial"/>
          <w:i/>
        </w:rPr>
        <w:t xml:space="preserve"> or </w:t>
      </w:r>
      <w:r w:rsidR="004348A5">
        <w:rPr>
          <w:rFonts w:ascii="Arial" w:hAnsi="Arial" w:cs="Arial"/>
          <w:i/>
        </w:rPr>
        <w:t>88</w:t>
      </w:r>
      <w:r>
        <w:rPr>
          <w:rFonts w:ascii="Arial" w:hAnsi="Arial" w:cs="Arial"/>
          <w:i/>
        </w:rPr>
        <w:t xml:space="preserve"> softbox fixtures</w:t>
      </w:r>
    </w:p>
    <w:p w14:paraId="4721D3F1" w14:textId="77777777" w:rsidR="0047355F" w:rsidRDefault="0047355F" w:rsidP="003D0B3C">
      <w:pPr>
        <w:rPr>
          <w:rFonts w:ascii="Arial" w:hAnsi="Arial" w:cs="Arial"/>
          <w:sz w:val="22"/>
          <w:szCs w:val="22"/>
        </w:rPr>
      </w:pPr>
    </w:p>
    <w:p w14:paraId="74CCC321" w14:textId="36F9FB0F" w:rsidR="009F5C27" w:rsidRPr="00D728D0" w:rsidRDefault="000650FA" w:rsidP="00F22BCD">
      <w:pPr>
        <w:spacing w:line="360" w:lineRule="auto"/>
        <w:rPr>
          <w:rFonts w:ascii="Arial" w:eastAsia="Times New Roman" w:hAnsi="Arial" w:cs="Arial"/>
          <w:sz w:val="21"/>
          <w:szCs w:val="21"/>
        </w:rPr>
      </w:pPr>
      <w:r w:rsidRPr="00D728D0">
        <w:rPr>
          <w:rFonts w:ascii="Arial" w:hAnsi="Arial" w:cs="Arial"/>
          <w:sz w:val="21"/>
          <w:szCs w:val="21"/>
        </w:rPr>
        <w:t xml:space="preserve">Burbank, California: Tiffen </w:t>
      </w:r>
      <w:r w:rsidR="00A23B52" w:rsidRPr="00D728D0">
        <w:rPr>
          <w:rFonts w:ascii="Arial" w:hAnsi="Arial" w:cs="Arial"/>
          <w:sz w:val="21"/>
          <w:szCs w:val="21"/>
        </w:rPr>
        <w:t xml:space="preserve">announces </w:t>
      </w:r>
      <w:r w:rsidR="0090398F" w:rsidRPr="00D728D0">
        <w:rPr>
          <w:rFonts w:ascii="Arial" w:hAnsi="Arial" w:cs="Arial"/>
          <w:sz w:val="21"/>
          <w:szCs w:val="21"/>
        </w:rPr>
        <w:t>the ideal solution for</w:t>
      </w:r>
      <w:r w:rsidR="00A23B52" w:rsidRPr="00D728D0">
        <w:rPr>
          <w:rFonts w:ascii="Arial" w:hAnsi="Arial" w:cs="Arial"/>
          <w:sz w:val="21"/>
          <w:szCs w:val="21"/>
        </w:rPr>
        <w:t xml:space="preserve"> </w:t>
      </w:r>
      <w:r w:rsidR="00AA0940" w:rsidRPr="00D728D0">
        <w:rPr>
          <w:rFonts w:ascii="Arial" w:hAnsi="Arial" w:cs="Arial"/>
          <w:sz w:val="21"/>
          <w:szCs w:val="21"/>
        </w:rPr>
        <w:t xml:space="preserve">extending the life of </w:t>
      </w:r>
      <w:r w:rsidR="005F79A2" w:rsidRPr="00D728D0">
        <w:rPr>
          <w:rFonts w:ascii="Arial" w:hAnsi="Arial" w:cs="Arial"/>
          <w:sz w:val="21"/>
          <w:szCs w:val="21"/>
        </w:rPr>
        <w:t>Lowel's popular R</w:t>
      </w:r>
      <w:r w:rsidR="00930292">
        <w:rPr>
          <w:rFonts w:ascii="Arial" w:hAnsi="Arial" w:cs="Arial"/>
          <w:sz w:val="21"/>
          <w:szCs w:val="21"/>
        </w:rPr>
        <w:t>ifa</w:t>
      </w:r>
      <w:r w:rsidR="001C44AA" w:rsidRPr="00D728D0"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>™</w:t>
      </w:r>
      <w:r w:rsidR="00A23B52" w:rsidRPr="00D728D0">
        <w:rPr>
          <w:rFonts w:ascii="Arial" w:hAnsi="Arial" w:cs="Arial"/>
          <w:sz w:val="21"/>
          <w:szCs w:val="21"/>
        </w:rPr>
        <w:t xml:space="preserve"> </w:t>
      </w:r>
      <w:r w:rsidR="00680859" w:rsidRPr="00D728D0">
        <w:rPr>
          <w:rFonts w:ascii="Arial" w:hAnsi="Arial" w:cs="Arial"/>
          <w:sz w:val="21"/>
          <w:szCs w:val="21"/>
        </w:rPr>
        <w:t>EX</w:t>
      </w:r>
      <w:r w:rsidR="00A23B52" w:rsidRPr="00D728D0">
        <w:rPr>
          <w:rFonts w:ascii="Arial" w:hAnsi="Arial" w:cs="Arial"/>
          <w:sz w:val="21"/>
          <w:szCs w:val="21"/>
        </w:rPr>
        <w:t xml:space="preserve"> lights</w:t>
      </w:r>
      <w:r w:rsidR="005F79A2" w:rsidRPr="00D728D0">
        <w:rPr>
          <w:rFonts w:ascii="Arial" w:hAnsi="Arial" w:cs="Arial"/>
          <w:sz w:val="21"/>
          <w:szCs w:val="21"/>
        </w:rPr>
        <w:t xml:space="preserve">. The new </w:t>
      </w:r>
      <w:r w:rsidR="0047355F" w:rsidRPr="00D728D0">
        <w:rPr>
          <w:rFonts w:ascii="Arial" w:hAnsi="Arial" w:cs="Arial"/>
          <w:sz w:val="21"/>
          <w:szCs w:val="21"/>
        </w:rPr>
        <w:t>R</w:t>
      </w:r>
      <w:r w:rsidR="007F7A75">
        <w:rPr>
          <w:rFonts w:ascii="Arial" w:hAnsi="Arial" w:cs="Arial"/>
          <w:sz w:val="21"/>
          <w:szCs w:val="21"/>
        </w:rPr>
        <w:t>ifa</w:t>
      </w:r>
      <w:r w:rsidR="001C44AA" w:rsidRPr="00D728D0">
        <w:rPr>
          <w:rFonts w:ascii="Arial" w:hAnsi="Arial" w:cs="Arial"/>
          <w:sz w:val="21"/>
          <w:szCs w:val="21"/>
        </w:rPr>
        <w:t xml:space="preserve"> </w:t>
      </w:r>
      <w:r w:rsidR="0047355F" w:rsidRPr="00D728D0">
        <w:rPr>
          <w:rFonts w:ascii="Arial" w:hAnsi="Arial" w:cs="Arial"/>
          <w:sz w:val="21"/>
          <w:szCs w:val="21"/>
        </w:rPr>
        <w:t xml:space="preserve">LED Bulb </w:t>
      </w:r>
      <w:r w:rsidR="00E15368" w:rsidRPr="00D728D0">
        <w:rPr>
          <w:rFonts w:ascii="Arial" w:hAnsi="Arial" w:cs="Arial"/>
          <w:sz w:val="21"/>
          <w:szCs w:val="21"/>
        </w:rPr>
        <w:t xml:space="preserve">turns any </w:t>
      </w:r>
      <w:r w:rsidR="009E5195" w:rsidRPr="00D728D0">
        <w:rPr>
          <w:rFonts w:ascii="Arial" w:hAnsi="Arial" w:cs="Arial"/>
          <w:sz w:val="21"/>
          <w:szCs w:val="21"/>
        </w:rPr>
        <w:t xml:space="preserve">existing </w:t>
      </w:r>
      <w:r w:rsidR="00E15368" w:rsidRPr="00D728D0">
        <w:rPr>
          <w:rFonts w:ascii="Arial" w:hAnsi="Arial" w:cs="Arial"/>
          <w:sz w:val="21"/>
          <w:szCs w:val="21"/>
        </w:rPr>
        <w:t>R</w:t>
      </w:r>
      <w:r w:rsidR="004348A5" w:rsidRPr="00D728D0">
        <w:rPr>
          <w:rFonts w:ascii="Arial" w:hAnsi="Arial" w:cs="Arial"/>
          <w:sz w:val="21"/>
          <w:szCs w:val="21"/>
        </w:rPr>
        <w:t>ifa</w:t>
      </w:r>
      <w:r w:rsidR="00E15368" w:rsidRPr="00D728D0">
        <w:rPr>
          <w:rFonts w:ascii="Arial" w:hAnsi="Arial" w:cs="Arial"/>
          <w:sz w:val="21"/>
          <w:szCs w:val="21"/>
        </w:rPr>
        <w:t xml:space="preserve"> 55, 66 or 88 softbox fixture into an </w:t>
      </w:r>
      <w:r w:rsidR="007E2EE8" w:rsidRPr="00D728D0">
        <w:rPr>
          <w:rFonts w:ascii="Arial" w:hAnsi="Arial" w:cs="Arial"/>
          <w:sz w:val="21"/>
          <w:szCs w:val="21"/>
        </w:rPr>
        <w:t>efficient</w:t>
      </w:r>
      <w:r w:rsidR="00E15368" w:rsidRPr="00D728D0">
        <w:rPr>
          <w:rFonts w:ascii="Arial" w:hAnsi="Arial" w:cs="Arial"/>
          <w:sz w:val="21"/>
          <w:szCs w:val="21"/>
        </w:rPr>
        <w:t xml:space="preserve"> LED </w:t>
      </w:r>
      <w:r w:rsidR="00A27AFA" w:rsidRPr="00D728D0">
        <w:rPr>
          <w:rFonts w:ascii="Arial" w:hAnsi="Arial" w:cs="Arial"/>
          <w:sz w:val="21"/>
          <w:szCs w:val="21"/>
        </w:rPr>
        <w:t xml:space="preserve">professional </w:t>
      </w:r>
      <w:r w:rsidR="00E15368" w:rsidRPr="00D728D0">
        <w:rPr>
          <w:rFonts w:ascii="Arial" w:hAnsi="Arial" w:cs="Arial"/>
          <w:sz w:val="21"/>
          <w:szCs w:val="21"/>
        </w:rPr>
        <w:t>production light</w:t>
      </w:r>
      <w:r w:rsidR="005D4868" w:rsidRPr="00D728D0">
        <w:rPr>
          <w:rFonts w:ascii="Arial" w:hAnsi="Arial" w:cs="Arial"/>
          <w:sz w:val="21"/>
          <w:szCs w:val="21"/>
        </w:rPr>
        <w:t xml:space="preserve">. </w:t>
      </w:r>
      <w:r w:rsidR="00AA782A" w:rsidRPr="00D728D0">
        <w:rPr>
          <w:rFonts w:ascii="Arial" w:eastAsia="Times New Roman" w:hAnsi="Arial" w:cs="Arial"/>
          <w:color w:val="000000"/>
          <w:sz w:val="21"/>
          <w:szCs w:val="21"/>
        </w:rPr>
        <w:t>A</w:t>
      </w:r>
      <w:r w:rsidR="008157C1" w:rsidRPr="00D728D0">
        <w:rPr>
          <w:rFonts w:ascii="Arial" w:eastAsia="Times New Roman" w:hAnsi="Arial" w:cs="Arial"/>
          <w:color w:val="000000"/>
          <w:sz w:val="21"/>
          <w:szCs w:val="21"/>
        </w:rPr>
        <w:t>s</w:t>
      </w:r>
      <w:r w:rsidR="00E15368" w:rsidRPr="00D728D0">
        <w:rPr>
          <w:rFonts w:ascii="Arial" w:eastAsia="Times New Roman" w:hAnsi="Arial" w:cs="Arial"/>
          <w:color w:val="000000"/>
          <w:sz w:val="21"/>
          <w:szCs w:val="21"/>
        </w:rPr>
        <w:t xml:space="preserve"> simple to </w:t>
      </w:r>
      <w:r w:rsidR="007E2EE8" w:rsidRPr="00D728D0">
        <w:rPr>
          <w:rFonts w:ascii="Arial" w:eastAsia="Times New Roman" w:hAnsi="Arial" w:cs="Arial"/>
          <w:color w:val="000000"/>
          <w:sz w:val="21"/>
          <w:szCs w:val="21"/>
        </w:rPr>
        <w:t xml:space="preserve">install </w:t>
      </w:r>
      <w:r w:rsidR="00E15368" w:rsidRPr="00D728D0">
        <w:rPr>
          <w:rFonts w:ascii="Arial" w:eastAsia="Times New Roman" w:hAnsi="Arial" w:cs="Arial"/>
          <w:color w:val="000000"/>
          <w:sz w:val="21"/>
          <w:szCs w:val="21"/>
        </w:rPr>
        <w:t>as any lightbulb</w:t>
      </w:r>
      <w:r w:rsidR="00AA782A" w:rsidRPr="00D728D0">
        <w:rPr>
          <w:rFonts w:ascii="Arial" w:eastAsia="Times New Roman" w:hAnsi="Arial" w:cs="Arial"/>
          <w:color w:val="000000"/>
          <w:sz w:val="21"/>
          <w:szCs w:val="21"/>
        </w:rPr>
        <w:t>,</w:t>
      </w:r>
      <w:r w:rsidR="00E15368" w:rsidRPr="00D728D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7E2EE8" w:rsidRPr="00D728D0">
        <w:rPr>
          <w:rFonts w:ascii="Arial" w:eastAsia="Times New Roman" w:hAnsi="Arial" w:cs="Arial"/>
          <w:color w:val="000000"/>
          <w:sz w:val="21"/>
          <w:szCs w:val="21"/>
        </w:rPr>
        <w:t xml:space="preserve">the new LED bulb twists and clicks </w:t>
      </w:r>
      <w:r w:rsidR="00E15368" w:rsidRPr="00D728D0">
        <w:rPr>
          <w:rFonts w:ascii="Arial" w:eastAsia="Times New Roman" w:hAnsi="Arial" w:cs="Arial"/>
          <w:color w:val="000000"/>
          <w:sz w:val="21"/>
          <w:szCs w:val="21"/>
        </w:rPr>
        <w:t xml:space="preserve">into the </w:t>
      </w:r>
      <w:r w:rsidR="007E2EE8" w:rsidRPr="00D728D0">
        <w:rPr>
          <w:rFonts w:ascii="Arial" w:eastAsia="Times New Roman" w:hAnsi="Arial" w:cs="Arial"/>
          <w:color w:val="000000"/>
          <w:sz w:val="21"/>
          <w:szCs w:val="21"/>
        </w:rPr>
        <w:t>existing R</w:t>
      </w:r>
      <w:r w:rsidR="004348A5" w:rsidRPr="00D728D0">
        <w:rPr>
          <w:rFonts w:ascii="Arial" w:eastAsia="Times New Roman" w:hAnsi="Arial" w:cs="Arial"/>
          <w:color w:val="000000"/>
          <w:sz w:val="21"/>
          <w:szCs w:val="21"/>
        </w:rPr>
        <w:t>ifa</w:t>
      </w:r>
      <w:r w:rsidR="00944E59" w:rsidRPr="00D728D0">
        <w:rPr>
          <w:rFonts w:ascii="Arial" w:eastAsia="Times New Roman" w:hAnsi="Arial" w:cs="Arial"/>
          <w:color w:val="000000"/>
          <w:sz w:val="21"/>
          <w:szCs w:val="21"/>
        </w:rPr>
        <w:t xml:space="preserve"> socket</w:t>
      </w:r>
      <w:r w:rsidR="008157C1" w:rsidRPr="00D728D0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="00E15368" w:rsidRPr="00D728D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5239FE" w:rsidRPr="00D728D0">
        <w:rPr>
          <w:rFonts w:ascii="Arial" w:eastAsia="Times New Roman" w:hAnsi="Arial" w:cs="Arial"/>
          <w:color w:val="000000"/>
          <w:sz w:val="21"/>
          <w:szCs w:val="21"/>
        </w:rPr>
        <w:t>I</w:t>
      </w:r>
      <w:r w:rsidR="001147EA" w:rsidRPr="00D728D0">
        <w:rPr>
          <w:rFonts w:ascii="Arial" w:eastAsia="Times New Roman" w:hAnsi="Arial" w:cs="Arial"/>
          <w:color w:val="000000"/>
          <w:sz w:val="21"/>
          <w:szCs w:val="21"/>
        </w:rPr>
        <w:t xml:space="preserve">ts powerful output of 3300 </w:t>
      </w:r>
      <w:r w:rsidR="007F7A75">
        <w:rPr>
          <w:rFonts w:ascii="Arial" w:eastAsia="Times New Roman" w:hAnsi="Arial" w:cs="Arial"/>
          <w:color w:val="000000"/>
          <w:sz w:val="21"/>
          <w:szCs w:val="21"/>
        </w:rPr>
        <w:t>Lux</w:t>
      </w:r>
      <w:r w:rsidR="001147EA" w:rsidRPr="00D728D0">
        <w:rPr>
          <w:rFonts w:ascii="Arial" w:eastAsia="Times New Roman" w:hAnsi="Arial" w:cs="Arial"/>
          <w:color w:val="000000"/>
          <w:sz w:val="21"/>
          <w:szCs w:val="21"/>
        </w:rPr>
        <w:t xml:space="preserve"> at 3 feet</w:t>
      </w:r>
      <w:r w:rsidR="009F5C27" w:rsidRPr="00D728D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1147EA" w:rsidRPr="00D728D0">
        <w:rPr>
          <w:rFonts w:ascii="Arial" w:eastAsia="Times New Roman" w:hAnsi="Arial" w:cs="Arial"/>
          <w:color w:val="000000"/>
          <w:sz w:val="21"/>
          <w:szCs w:val="21"/>
        </w:rPr>
        <w:t>can be dimmed from 10-100% and adjusted from 2700K</w:t>
      </w:r>
      <w:r w:rsidR="00146520" w:rsidRPr="00D728D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E15368" w:rsidRPr="00D728D0">
        <w:rPr>
          <w:rFonts w:ascii="Arial" w:eastAsia="Times New Roman" w:hAnsi="Arial" w:cs="Arial"/>
          <w:color w:val="000000"/>
          <w:sz w:val="21"/>
          <w:szCs w:val="21"/>
        </w:rPr>
        <w:t>tungsten</w:t>
      </w:r>
      <w:r w:rsidR="001147EA" w:rsidRPr="00D728D0">
        <w:rPr>
          <w:rFonts w:ascii="Arial" w:eastAsia="Times New Roman" w:hAnsi="Arial" w:cs="Arial"/>
          <w:color w:val="000000"/>
          <w:sz w:val="21"/>
          <w:szCs w:val="21"/>
        </w:rPr>
        <w:t xml:space="preserve"> to</w:t>
      </w:r>
      <w:r w:rsidR="00E15368" w:rsidRPr="00D728D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1147EA" w:rsidRPr="00D728D0">
        <w:rPr>
          <w:rFonts w:ascii="Arial" w:eastAsia="Times New Roman" w:hAnsi="Arial" w:cs="Arial"/>
          <w:color w:val="000000"/>
          <w:sz w:val="21"/>
          <w:szCs w:val="21"/>
        </w:rPr>
        <w:t xml:space="preserve">6400K </w:t>
      </w:r>
      <w:r w:rsidR="00E15368" w:rsidRPr="00D728D0">
        <w:rPr>
          <w:rFonts w:ascii="Arial" w:eastAsia="Times New Roman" w:hAnsi="Arial" w:cs="Arial"/>
          <w:color w:val="000000"/>
          <w:sz w:val="21"/>
          <w:szCs w:val="21"/>
        </w:rPr>
        <w:t xml:space="preserve">daylight </w:t>
      </w:r>
      <w:r w:rsidR="00146520" w:rsidRPr="00D728D0">
        <w:rPr>
          <w:rFonts w:ascii="Arial" w:eastAsia="Times New Roman" w:hAnsi="Arial" w:cs="Arial"/>
          <w:color w:val="000000"/>
          <w:sz w:val="21"/>
          <w:szCs w:val="21"/>
        </w:rPr>
        <w:t>color temperature</w:t>
      </w:r>
      <w:r w:rsidR="008F1779" w:rsidRPr="00D728D0">
        <w:rPr>
          <w:rFonts w:ascii="Arial" w:eastAsia="Times New Roman" w:hAnsi="Arial" w:cs="Arial"/>
          <w:color w:val="000000"/>
          <w:sz w:val="21"/>
          <w:szCs w:val="21"/>
        </w:rPr>
        <w:t>s</w:t>
      </w:r>
      <w:r w:rsidR="009E5195" w:rsidRPr="00D728D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944E59" w:rsidRPr="00D728D0">
        <w:rPr>
          <w:rFonts w:ascii="Arial" w:eastAsia="Times New Roman" w:hAnsi="Arial" w:cs="Arial"/>
          <w:color w:val="000000"/>
          <w:sz w:val="21"/>
          <w:szCs w:val="21"/>
        </w:rPr>
        <w:t>with a TLCI range of 97-99</w:t>
      </w:r>
      <w:r w:rsidR="001147EA" w:rsidRPr="00D728D0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</w:p>
    <w:p w14:paraId="0034120B" w14:textId="77777777" w:rsidR="00655CC0" w:rsidRPr="00D728D0" w:rsidRDefault="00655CC0" w:rsidP="00F22BCD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29D8A07" w14:textId="7037E7A5" w:rsidR="00680859" w:rsidRPr="00D728D0" w:rsidRDefault="00417692" w:rsidP="00351A90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728D0">
        <w:rPr>
          <w:rFonts w:ascii="Arial" w:eastAsia="Times New Roman" w:hAnsi="Arial" w:cs="Arial"/>
          <w:color w:val="000000"/>
          <w:sz w:val="21"/>
          <w:szCs w:val="21"/>
        </w:rPr>
        <w:t>Th</w:t>
      </w:r>
      <w:r w:rsidR="00944E59" w:rsidRPr="00D728D0">
        <w:rPr>
          <w:rFonts w:ascii="Arial" w:eastAsia="Times New Roman" w:hAnsi="Arial" w:cs="Arial"/>
          <w:color w:val="000000"/>
          <w:sz w:val="21"/>
          <w:szCs w:val="21"/>
        </w:rPr>
        <w:t>is</w:t>
      </w:r>
      <w:r w:rsidRPr="00D728D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944E59" w:rsidRPr="00D728D0">
        <w:rPr>
          <w:rFonts w:ascii="Arial" w:eastAsia="Times New Roman" w:hAnsi="Arial" w:cs="Arial"/>
          <w:color w:val="000000"/>
          <w:sz w:val="21"/>
          <w:szCs w:val="21"/>
        </w:rPr>
        <w:t xml:space="preserve">new LED bulb retrofit is a </w:t>
      </w:r>
      <w:r w:rsidRPr="00D728D0">
        <w:rPr>
          <w:rFonts w:ascii="Arial" w:eastAsia="Times New Roman" w:hAnsi="Arial" w:cs="Arial"/>
          <w:color w:val="000000"/>
          <w:sz w:val="21"/>
          <w:szCs w:val="21"/>
        </w:rPr>
        <w:t>perfect complement to Lowel R</w:t>
      </w:r>
      <w:r w:rsidR="004348A5" w:rsidRPr="00D728D0">
        <w:rPr>
          <w:rFonts w:ascii="Arial" w:eastAsia="Times New Roman" w:hAnsi="Arial" w:cs="Arial"/>
          <w:color w:val="000000"/>
          <w:sz w:val="21"/>
          <w:szCs w:val="21"/>
        </w:rPr>
        <w:t>ifa</w:t>
      </w:r>
      <w:r w:rsidR="00680859" w:rsidRPr="00D728D0">
        <w:rPr>
          <w:rFonts w:ascii="Arial" w:eastAsia="Times New Roman" w:hAnsi="Arial" w:cs="Arial"/>
          <w:color w:val="000000"/>
          <w:sz w:val="21"/>
          <w:szCs w:val="21"/>
        </w:rPr>
        <w:t xml:space="preserve"> EX</w:t>
      </w:r>
      <w:r w:rsidRPr="00D728D0">
        <w:rPr>
          <w:rFonts w:ascii="Arial" w:eastAsia="Times New Roman" w:hAnsi="Arial" w:cs="Arial"/>
          <w:color w:val="000000"/>
          <w:sz w:val="21"/>
          <w:szCs w:val="21"/>
        </w:rPr>
        <w:t xml:space="preserve">'s </w:t>
      </w:r>
      <w:r w:rsidR="00680859" w:rsidRPr="00D728D0">
        <w:rPr>
          <w:rFonts w:ascii="Arial" w:eastAsia="Times New Roman" w:hAnsi="Arial" w:cs="Arial"/>
          <w:color w:val="000000"/>
          <w:sz w:val="21"/>
          <w:szCs w:val="21"/>
        </w:rPr>
        <w:t>self-contained</w:t>
      </w:r>
      <w:r w:rsidR="00573F47" w:rsidRPr="00D728D0">
        <w:rPr>
          <w:rFonts w:ascii="Arial" w:eastAsia="Times New Roman" w:hAnsi="Arial" w:cs="Arial"/>
          <w:color w:val="000000"/>
          <w:sz w:val="21"/>
          <w:szCs w:val="21"/>
        </w:rPr>
        <w:t xml:space="preserve"> and portable </w:t>
      </w:r>
      <w:r w:rsidRPr="00D728D0">
        <w:rPr>
          <w:rFonts w:ascii="Arial" w:eastAsia="Times New Roman" w:hAnsi="Arial" w:cs="Arial"/>
          <w:color w:val="000000"/>
          <w:sz w:val="21"/>
          <w:szCs w:val="21"/>
        </w:rPr>
        <w:t>form factor</w:t>
      </w:r>
      <w:r w:rsidR="0096400C" w:rsidRPr="00D728D0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="00BC3C2A" w:rsidRPr="00D728D0">
        <w:rPr>
          <w:rFonts w:ascii="Arial" w:eastAsia="Times New Roman" w:hAnsi="Arial" w:cs="Arial"/>
          <w:color w:val="000000"/>
          <w:sz w:val="21"/>
          <w:szCs w:val="21"/>
        </w:rPr>
        <w:t xml:space="preserve"> It also </w:t>
      </w:r>
      <w:r w:rsidR="00573F47" w:rsidRPr="00D728D0">
        <w:rPr>
          <w:rFonts w:ascii="Arial" w:eastAsia="Times New Roman" w:hAnsi="Arial" w:cs="Arial"/>
          <w:color w:val="000000"/>
          <w:sz w:val="21"/>
          <w:szCs w:val="21"/>
        </w:rPr>
        <w:t xml:space="preserve">adds </w:t>
      </w:r>
      <w:r w:rsidR="00BC3C2A" w:rsidRPr="00D728D0">
        <w:rPr>
          <w:rFonts w:ascii="Arial" w:eastAsia="Times New Roman" w:hAnsi="Arial" w:cs="Arial"/>
          <w:color w:val="000000"/>
          <w:sz w:val="21"/>
          <w:szCs w:val="21"/>
        </w:rPr>
        <w:t>a multitude of</w:t>
      </w:r>
      <w:r w:rsidR="00573F47" w:rsidRPr="00D728D0">
        <w:rPr>
          <w:rFonts w:ascii="Arial" w:eastAsia="Times New Roman" w:hAnsi="Arial" w:cs="Arial"/>
          <w:color w:val="000000"/>
          <w:sz w:val="21"/>
          <w:szCs w:val="21"/>
        </w:rPr>
        <w:t xml:space="preserve"> benefits </w:t>
      </w:r>
      <w:r w:rsidR="00BC3C2A" w:rsidRPr="00D728D0">
        <w:rPr>
          <w:rFonts w:ascii="Arial" w:eastAsia="Times New Roman" w:hAnsi="Arial" w:cs="Arial"/>
          <w:color w:val="000000"/>
          <w:sz w:val="21"/>
          <w:szCs w:val="21"/>
        </w:rPr>
        <w:t>users have grown to expect in</w:t>
      </w:r>
      <w:r w:rsidR="00573F47" w:rsidRPr="00D728D0">
        <w:rPr>
          <w:rFonts w:ascii="Arial" w:eastAsia="Times New Roman" w:hAnsi="Arial" w:cs="Arial"/>
          <w:color w:val="000000"/>
          <w:sz w:val="21"/>
          <w:szCs w:val="21"/>
        </w:rPr>
        <w:t xml:space="preserve"> LED lighting</w:t>
      </w:r>
      <w:r w:rsidR="007849FB" w:rsidRPr="00D728D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BC3C2A" w:rsidRPr="00D728D0">
        <w:rPr>
          <w:rFonts w:ascii="Arial" w:eastAsia="Times New Roman" w:hAnsi="Arial" w:cs="Arial"/>
          <w:color w:val="000000"/>
          <w:sz w:val="21"/>
          <w:szCs w:val="21"/>
        </w:rPr>
        <w:t xml:space="preserve">solutions, </w:t>
      </w:r>
      <w:r w:rsidR="007849FB" w:rsidRPr="00D728D0">
        <w:rPr>
          <w:rFonts w:ascii="Arial" w:eastAsia="Times New Roman" w:hAnsi="Arial" w:cs="Arial"/>
          <w:color w:val="000000"/>
          <w:sz w:val="21"/>
          <w:szCs w:val="21"/>
        </w:rPr>
        <w:t xml:space="preserve">including </w:t>
      </w:r>
      <w:r w:rsidR="0096400C" w:rsidRPr="00D728D0">
        <w:rPr>
          <w:rFonts w:ascii="Arial" w:eastAsia="Times New Roman" w:hAnsi="Arial" w:cs="Arial"/>
          <w:color w:val="000000"/>
          <w:sz w:val="21"/>
          <w:szCs w:val="21"/>
        </w:rPr>
        <w:t>low</w:t>
      </w:r>
      <w:r w:rsidR="007849FB" w:rsidRPr="00D728D0">
        <w:rPr>
          <w:rFonts w:ascii="Arial" w:eastAsia="Times New Roman" w:hAnsi="Arial" w:cs="Arial"/>
          <w:color w:val="000000"/>
          <w:sz w:val="21"/>
          <w:szCs w:val="21"/>
        </w:rPr>
        <w:t xml:space="preserve"> maximum power draw of only 80W while providing similar output to a 550W tungsten bulb</w:t>
      </w:r>
      <w:r w:rsidR="0096400C" w:rsidRPr="00D728D0">
        <w:rPr>
          <w:rFonts w:ascii="Arial" w:eastAsia="Times New Roman" w:hAnsi="Arial" w:cs="Arial"/>
          <w:color w:val="000000"/>
          <w:sz w:val="21"/>
          <w:szCs w:val="21"/>
        </w:rPr>
        <w:t xml:space="preserve">. Plus it </w:t>
      </w:r>
      <w:r w:rsidR="00317964" w:rsidRPr="00D728D0">
        <w:rPr>
          <w:rFonts w:ascii="Arial" w:eastAsia="Times New Roman" w:hAnsi="Arial" w:cs="Arial"/>
          <w:color w:val="000000"/>
          <w:sz w:val="21"/>
          <w:szCs w:val="21"/>
        </w:rPr>
        <w:t>provide</w:t>
      </w:r>
      <w:r w:rsidR="0096400C" w:rsidRPr="00D728D0">
        <w:rPr>
          <w:rFonts w:ascii="Arial" w:eastAsia="Times New Roman" w:hAnsi="Arial" w:cs="Arial"/>
          <w:color w:val="000000"/>
          <w:sz w:val="21"/>
          <w:szCs w:val="21"/>
        </w:rPr>
        <w:t xml:space="preserve">s </w:t>
      </w:r>
      <w:r w:rsidR="00BC3C2A" w:rsidRPr="00D728D0">
        <w:rPr>
          <w:rFonts w:ascii="Arial" w:eastAsia="Times New Roman" w:hAnsi="Arial" w:cs="Arial"/>
          <w:color w:val="000000"/>
          <w:sz w:val="21"/>
          <w:szCs w:val="21"/>
        </w:rPr>
        <w:t xml:space="preserve">long bulb life, low heat emission, integrated </w:t>
      </w:r>
      <w:r w:rsidR="00DD5B4E" w:rsidRPr="00D728D0">
        <w:rPr>
          <w:rFonts w:ascii="Arial" w:eastAsia="Times New Roman" w:hAnsi="Arial" w:cs="Arial"/>
          <w:color w:val="000000"/>
          <w:sz w:val="21"/>
          <w:szCs w:val="21"/>
        </w:rPr>
        <w:t>dimming</w:t>
      </w:r>
      <w:r w:rsidR="00BC3C2A" w:rsidRPr="00D728D0">
        <w:rPr>
          <w:rFonts w:ascii="Arial" w:eastAsia="Times New Roman" w:hAnsi="Arial" w:cs="Arial"/>
          <w:color w:val="000000"/>
          <w:sz w:val="21"/>
          <w:szCs w:val="21"/>
        </w:rPr>
        <w:t xml:space="preserve"> and color</w:t>
      </w:r>
      <w:r w:rsidR="0096400C" w:rsidRPr="00D728D0">
        <w:rPr>
          <w:rFonts w:ascii="Arial" w:eastAsia="Times New Roman" w:hAnsi="Arial" w:cs="Arial"/>
          <w:color w:val="000000"/>
          <w:sz w:val="21"/>
          <w:szCs w:val="21"/>
        </w:rPr>
        <w:t xml:space="preserve"> temperature</w:t>
      </w:r>
      <w:r w:rsidR="00BC3C2A" w:rsidRPr="00D728D0">
        <w:rPr>
          <w:rFonts w:ascii="Arial" w:eastAsia="Times New Roman" w:hAnsi="Arial" w:cs="Arial"/>
          <w:color w:val="000000"/>
          <w:sz w:val="21"/>
          <w:szCs w:val="21"/>
        </w:rPr>
        <w:t xml:space="preserve"> adjustment</w:t>
      </w:r>
      <w:r w:rsidR="007849FB" w:rsidRPr="00D728D0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21A30BFE" w14:textId="77777777" w:rsidR="00680859" w:rsidRPr="00D728D0" w:rsidRDefault="00680859" w:rsidP="00351A90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2BEB660" w14:textId="50B328A9" w:rsidR="00A868D3" w:rsidRPr="00D728D0" w:rsidRDefault="00271619" w:rsidP="00351A90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D728D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Inside each Bulb is a powerful array of </w:t>
      </w:r>
      <w:r w:rsidR="00661BEC" w:rsidRPr="00D728D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192 </w:t>
      </w:r>
      <w:r w:rsidRPr="00D728D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surface-mount LEDs—</w:t>
      </w:r>
      <w:r w:rsidR="00661BEC" w:rsidRPr="00D728D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96 </w:t>
      </w:r>
      <w:r w:rsidRPr="00D728D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cool white/daylight, and </w:t>
      </w:r>
      <w:r w:rsidR="00661BEC" w:rsidRPr="00D728D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96 </w:t>
      </w:r>
      <w:r w:rsidRPr="00D728D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warm white/tungsten color temperature.</w:t>
      </w:r>
      <w:r w:rsidR="00234FF0" w:rsidRPr="00D728D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7849FB" w:rsidRPr="00D728D0">
        <w:rPr>
          <w:rFonts w:ascii="Arial" w:eastAsia="Times New Roman" w:hAnsi="Arial" w:cs="Arial"/>
          <w:color w:val="000000"/>
          <w:sz w:val="21"/>
          <w:szCs w:val="21"/>
        </w:rPr>
        <w:t>The</w:t>
      </w:r>
      <w:r w:rsidR="00DD5B4E" w:rsidRPr="00D728D0">
        <w:rPr>
          <w:rFonts w:ascii="Arial" w:eastAsia="Times New Roman" w:hAnsi="Arial" w:cs="Arial"/>
          <w:color w:val="000000"/>
          <w:sz w:val="21"/>
          <w:szCs w:val="21"/>
        </w:rPr>
        <w:t>y are controlled by the</w:t>
      </w:r>
      <w:r w:rsidR="007849FB" w:rsidRPr="00D728D0">
        <w:rPr>
          <w:rFonts w:ascii="Arial" w:eastAsia="Times New Roman" w:hAnsi="Arial" w:cs="Arial"/>
          <w:color w:val="000000"/>
          <w:sz w:val="21"/>
          <w:szCs w:val="21"/>
        </w:rPr>
        <w:t xml:space="preserve"> included wired remote</w:t>
      </w:r>
      <w:r w:rsidR="00D45276" w:rsidRPr="00D728D0">
        <w:rPr>
          <w:rFonts w:ascii="Arial" w:eastAsia="Times New Roman" w:hAnsi="Arial" w:cs="Arial"/>
          <w:color w:val="000000"/>
          <w:sz w:val="21"/>
          <w:szCs w:val="21"/>
        </w:rPr>
        <w:t xml:space="preserve"> which</w:t>
      </w:r>
      <w:r w:rsidR="007849FB" w:rsidRPr="00D728D0">
        <w:rPr>
          <w:rFonts w:ascii="Arial" w:eastAsia="Times New Roman" w:hAnsi="Arial" w:cs="Arial"/>
          <w:color w:val="000000"/>
          <w:sz w:val="21"/>
          <w:szCs w:val="21"/>
        </w:rPr>
        <w:t xml:space="preserve"> features one </w:t>
      </w:r>
      <w:r w:rsidR="00E20B20" w:rsidRPr="00D728D0">
        <w:rPr>
          <w:rFonts w:ascii="Arial" w:eastAsia="Times New Roman" w:hAnsi="Arial" w:cs="Arial"/>
          <w:color w:val="000000"/>
          <w:sz w:val="21"/>
          <w:szCs w:val="21"/>
        </w:rPr>
        <w:t xml:space="preserve">rotary </w:t>
      </w:r>
      <w:r w:rsidR="00A868D3" w:rsidRPr="00D728D0">
        <w:rPr>
          <w:rFonts w:ascii="Arial" w:eastAsia="Times New Roman" w:hAnsi="Arial" w:cs="Arial"/>
          <w:color w:val="000000"/>
          <w:sz w:val="21"/>
          <w:szCs w:val="21"/>
        </w:rPr>
        <w:t xml:space="preserve">knob </w:t>
      </w:r>
      <w:r w:rsidR="007849FB" w:rsidRPr="00D728D0">
        <w:rPr>
          <w:rFonts w:ascii="Arial" w:eastAsia="Times New Roman" w:hAnsi="Arial" w:cs="Arial"/>
          <w:color w:val="000000"/>
          <w:sz w:val="21"/>
          <w:szCs w:val="21"/>
        </w:rPr>
        <w:t xml:space="preserve">for control color temperature and </w:t>
      </w:r>
      <w:r w:rsidR="00D45276" w:rsidRPr="00D728D0">
        <w:rPr>
          <w:rFonts w:ascii="Arial" w:eastAsia="Times New Roman" w:hAnsi="Arial" w:cs="Arial"/>
          <w:color w:val="000000"/>
          <w:sz w:val="21"/>
          <w:szCs w:val="21"/>
        </w:rPr>
        <w:t>another</w:t>
      </w:r>
      <w:r w:rsidR="007849FB" w:rsidRPr="00D728D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D45276" w:rsidRPr="00D728D0">
        <w:rPr>
          <w:rFonts w:ascii="Arial" w:eastAsia="Times New Roman" w:hAnsi="Arial" w:cs="Arial"/>
          <w:color w:val="000000"/>
          <w:sz w:val="21"/>
          <w:szCs w:val="21"/>
        </w:rPr>
        <w:t>for ON</w:t>
      </w:r>
      <w:r w:rsidR="007849FB" w:rsidRPr="00D728D0">
        <w:rPr>
          <w:rFonts w:ascii="Arial" w:eastAsia="Times New Roman" w:hAnsi="Arial" w:cs="Arial"/>
          <w:color w:val="000000"/>
          <w:sz w:val="21"/>
          <w:szCs w:val="21"/>
        </w:rPr>
        <w:t>/</w:t>
      </w:r>
      <w:r w:rsidR="00D45276" w:rsidRPr="00D728D0">
        <w:rPr>
          <w:rFonts w:ascii="Arial" w:eastAsia="Times New Roman" w:hAnsi="Arial" w:cs="Arial"/>
          <w:color w:val="000000"/>
          <w:sz w:val="21"/>
          <w:szCs w:val="21"/>
        </w:rPr>
        <w:t>OFF</w:t>
      </w:r>
      <w:r w:rsidR="007849FB" w:rsidRPr="00D728D0">
        <w:rPr>
          <w:rFonts w:ascii="Arial" w:eastAsia="Times New Roman" w:hAnsi="Arial" w:cs="Arial"/>
          <w:color w:val="000000"/>
          <w:sz w:val="21"/>
          <w:szCs w:val="21"/>
        </w:rPr>
        <w:t xml:space="preserve"> and dimmer adjustment. </w:t>
      </w:r>
    </w:p>
    <w:p w14:paraId="17F31D0E" w14:textId="77777777" w:rsidR="005239FE" w:rsidRPr="00D728D0" w:rsidRDefault="005239FE" w:rsidP="00351A90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14:paraId="374DC390" w14:textId="09E8B5AB" w:rsidR="0068383A" w:rsidRPr="00D728D0" w:rsidRDefault="005239FE" w:rsidP="00351A90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D728D0">
        <w:rPr>
          <w:rFonts w:ascii="Arial" w:eastAsia="Times New Roman" w:hAnsi="Arial" w:cs="Arial"/>
          <w:color w:val="000000"/>
          <w:sz w:val="21"/>
          <w:szCs w:val="21"/>
        </w:rPr>
        <w:t xml:space="preserve">Due to the </w:t>
      </w:r>
      <w:r w:rsidR="00CD3D4A" w:rsidRPr="00D728D0">
        <w:rPr>
          <w:rFonts w:ascii="Arial" w:eastAsia="Times New Roman" w:hAnsi="Arial" w:cs="Arial"/>
          <w:color w:val="000000"/>
          <w:sz w:val="21"/>
          <w:szCs w:val="21"/>
        </w:rPr>
        <w:t xml:space="preserve">reduced heat </w:t>
      </w:r>
      <w:r w:rsidR="004C3AB8" w:rsidRPr="00D728D0">
        <w:rPr>
          <w:rFonts w:ascii="Arial" w:eastAsia="Times New Roman" w:hAnsi="Arial" w:cs="Arial"/>
          <w:color w:val="000000"/>
          <w:sz w:val="21"/>
          <w:szCs w:val="21"/>
        </w:rPr>
        <w:t xml:space="preserve">of </w:t>
      </w:r>
      <w:r w:rsidR="00CD3D4A" w:rsidRPr="00D728D0">
        <w:rPr>
          <w:rFonts w:ascii="Arial" w:eastAsia="Times New Roman" w:hAnsi="Arial" w:cs="Arial"/>
          <w:color w:val="000000"/>
          <w:sz w:val="21"/>
          <w:szCs w:val="21"/>
        </w:rPr>
        <w:t xml:space="preserve">LED illumination, </w:t>
      </w:r>
      <w:r w:rsidR="004C3AB8" w:rsidRPr="00D728D0">
        <w:rPr>
          <w:rFonts w:ascii="Arial" w:eastAsia="Times New Roman" w:hAnsi="Arial" w:cs="Arial"/>
          <w:color w:val="000000"/>
          <w:sz w:val="21"/>
          <w:szCs w:val="21"/>
        </w:rPr>
        <w:t>Lowel has integrated new</w:t>
      </w:r>
      <w:r w:rsidR="00CD3D4A" w:rsidRPr="00D728D0">
        <w:rPr>
          <w:rFonts w:ascii="Arial" w:eastAsia="Times New Roman" w:hAnsi="Arial" w:cs="Arial"/>
          <w:color w:val="000000"/>
          <w:sz w:val="21"/>
          <w:szCs w:val="21"/>
        </w:rPr>
        <w:t xml:space="preserve"> lighter</w:t>
      </w:r>
      <w:r w:rsidR="00317964" w:rsidRPr="00D728D0">
        <w:rPr>
          <w:rFonts w:ascii="Arial" w:eastAsia="Times New Roman" w:hAnsi="Arial" w:cs="Arial"/>
          <w:color w:val="000000"/>
          <w:sz w:val="21"/>
          <w:szCs w:val="21"/>
        </w:rPr>
        <w:t xml:space="preserve"> weight</w:t>
      </w:r>
      <w:r w:rsidR="004C3AB8" w:rsidRPr="00D728D0">
        <w:rPr>
          <w:rFonts w:ascii="Arial" w:eastAsia="Times New Roman" w:hAnsi="Arial" w:cs="Arial"/>
          <w:color w:val="000000"/>
          <w:sz w:val="21"/>
          <w:szCs w:val="21"/>
        </w:rPr>
        <w:t xml:space="preserve"> and </w:t>
      </w:r>
      <w:r w:rsidR="00CD3D4A" w:rsidRPr="00D728D0">
        <w:rPr>
          <w:rFonts w:ascii="Arial" w:eastAsia="Times New Roman" w:hAnsi="Arial" w:cs="Arial"/>
          <w:color w:val="000000"/>
          <w:sz w:val="21"/>
          <w:szCs w:val="21"/>
        </w:rPr>
        <w:t xml:space="preserve">more effective </w:t>
      </w:r>
      <w:r w:rsidR="004C3AB8" w:rsidRPr="00D728D0">
        <w:rPr>
          <w:rFonts w:ascii="Arial" w:eastAsia="Times New Roman" w:hAnsi="Arial" w:cs="Arial"/>
          <w:color w:val="000000"/>
          <w:sz w:val="21"/>
          <w:szCs w:val="21"/>
        </w:rPr>
        <w:t>materials to create superior front diffusers for the softbox.</w:t>
      </w:r>
      <w:r w:rsidR="009E51EC" w:rsidRPr="00D728D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CD3D4A" w:rsidRPr="00D728D0">
        <w:rPr>
          <w:rFonts w:ascii="Arial" w:eastAsia="Times New Roman" w:hAnsi="Arial" w:cs="Arial"/>
          <w:color w:val="000000"/>
          <w:sz w:val="21"/>
          <w:szCs w:val="21"/>
        </w:rPr>
        <w:t>The three kits offered for the respective R</w:t>
      </w:r>
      <w:r w:rsidR="004348A5" w:rsidRPr="00D728D0">
        <w:rPr>
          <w:rFonts w:ascii="Arial" w:eastAsia="Times New Roman" w:hAnsi="Arial" w:cs="Arial"/>
          <w:color w:val="000000"/>
          <w:sz w:val="21"/>
          <w:szCs w:val="21"/>
        </w:rPr>
        <w:t>ifa</w:t>
      </w:r>
      <w:r w:rsidR="00CD3D4A" w:rsidRPr="00D728D0">
        <w:rPr>
          <w:rFonts w:ascii="Arial" w:eastAsia="Times New Roman" w:hAnsi="Arial" w:cs="Arial"/>
          <w:color w:val="000000"/>
          <w:sz w:val="21"/>
          <w:szCs w:val="21"/>
        </w:rPr>
        <w:t xml:space="preserve"> 55, 66 or 88 softbox</w:t>
      </w:r>
      <w:r w:rsidR="00B610DF">
        <w:rPr>
          <w:rFonts w:ascii="Arial" w:eastAsia="Times New Roman" w:hAnsi="Arial" w:cs="Arial"/>
          <w:color w:val="000000"/>
          <w:sz w:val="21"/>
          <w:szCs w:val="21"/>
        </w:rPr>
        <w:t>,</w:t>
      </w:r>
      <w:r w:rsidR="00CD3D4A" w:rsidRPr="00D728D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317964" w:rsidRPr="00D728D0">
        <w:rPr>
          <w:rFonts w:ascii="Arial" w:eastAsia="Times New Roman" w:hAnsi="Arial" w:cs="Arial"/>
          <w:color w:val="000000"/>
          <w:sz w:val="21"/>
          <w:szCs w:val="21"/>
        </w:rPr>
        <w:t>each include</w:t>
      </w:r>
      <w:r w:rsidR="00CD3D4A" w:rsidRPr="00D728D0">
        <w:rPr>
          <w:rFonts w:ascii="Arial" w:eastAsia="Times New Roman" w:hAnsi="Arial" w:cs="Arial"/>
          <w:color w:val="000000"/>
          <w:sz w:val="21"/>
          <w:szCs w:val="21"/>
        </w:rPr>
        <w:t xml:space="preserve"> a</w:t>
      </w:r>
      <w:r w:rsidR="00B610DF">
        <w:rPr>
          <w:rFonts w:ascii="Arial" w:eastAsia="Times New Roman" w:hAnsi="Arial" w:cs="Arial"/>
          <w:color w:val="000000"/>
          <w:sz w:val="21"/>
          <w:szCs w:val="21"/>
        </w:rPr>
        <w:t>n appropriate</w:t>
      </w:r>
      <w:r w:rsidR="00CD3D4A" w:rsidRPr="00D728D0">
        <w:rPr>
          <w:rFonts w:ascii="Arial" w:eastAsia="Times New Roman" w:hAnsi="Arial" w:cs="Arial"/>
          <w:color w:val="000000"/>
          <w:sz w:val="21"/>
          <w:szCs w:val="21"/>
        </w:rPr>
        <w:t xml:space="preserve"> size </w:t>
      </w:r>
      <w:r w:rsidR="009E51EC" w:rsidRPr="00D728D0">
        <w:rPr>
          <w:rFonts w:ascii="Arial" w:eastAsia="Times New Roman" w:hAnsi="Arial" w:cs="Arial"/>
          <w:color w:val="000000"/>
          <w:sz w:val="21"/>
          <w:szCs w:val="21"/>
        </w:rPr>
        <w:t>faux-</w:t>
      </w:r>
      <w:r w:rsidR="00CD3D4A" w:rsidRPr="00D728D0">
        <w:rPr>
          <w:rFonts w:ascii="Arial" w:eastAsia="Times New Roman" w:hAnsi="Arial" w:cs="Arial"/>
          <w:color w:val="000000"/>
          <w:sz w:val="21"/>
          <w:szCs w:val="21"/>
        </w:rPr>
        <w:t xml:space="preserve">silk diffuser. </w:t>
      </w:r>
      <w:r w:rsidR="00317964" w:rsidRPr="00D728D0">
        <w:rPr>
          <w:rFonts w:ascii="Arial" w:eastAsia="Times New Roman" w:hAnsi="Arial" w:cs="Arial"/>
          <w:color w:val="000000"/>
          <w:sz w:val="21"/>
          <w:szCs w:val="21"/>
        </w:rPr>
        <w:t>The new</w:t>
      </w:r>
      <w:r w:rsidR="00CD3D4A" w:rsidRPr="00D728D0">
        <w:rPr>
          <w:rFonts w:ascii="Arial" w:eastAsia="Times New Roman" w:hAnsi="Arial" w:cs="Arial"/>
          <w:color w:val="000000"/>
          <w:sz w:val="21"/>
          <w:szCs w:val="21"/>
        </w:rPr>
        <w:t xml:space="preserve"> diffuser</w:t>
      </w:r>
      <w:r w:rsidR="00D45276" w:rsidRPr="00D728D0">
        <w:rPr>
          <w:rFonts w:ascii="Arial" w:eastAsia="Times New Roman" w:hAnsi="Arial" w:cs="Arial"/>
          <w:color w:val="000000"/>
          <w:sz w:val="21"/>
          <w:szCs w:val="21"/>
        </w:rPr>
        <w:t>s</w:t>
      </w:r>
      <w:r w:rsidR="00CD3D4A" w:rsidRPr="00D728D0">
        <w:rPr>
          <w:rFonts w:ascii="Arial" w:eastAsia="Times New Roman" w:hAnsi="Arial" w:cs="Arial"/>
          <w:color w:val="000000"/>
          <w:sz w:val="21"/>
          <w:szCs w:val="21"/>
        </w:rPr>
        <w:t xml:space="preserve"> replace the </w:t>
      </w:r>
      <w:r w:rsidR="001C44AA" w:rsidRPr="00D728D0">
        <w:rPr>
          <w:rFonts w:ascii="Arial" w:eastAsia="Times New Roman" w:hAnsi="Arial" w:cs="Arial"/>
          <w:color w:val="000000"/>
          <w:sz w:val="21"/>
          <w:szCs w:val="21"/>
        </w:rPr>
        <w:t>legacy</w:t>
      </w:r>
      <w:r w:rsidR="00CD3D4A" w:rsidRPr="00D728D0">
        <w:rPr>
          <w:rFonts w:ascii="Arial" w:eastAsia="Times New Roman" w:hAnsi="Arial" w:cs="Arial"/>
          <w:color w:val="000000"/>
          <w:sz w:val="21"/>
          <w:szCs w:val="21"/>
        </w:rPr>
        <w:t xml:space="preserve"> R</w:t>
      </w:r>
      <w:r w:rsidR="0089616B" w:rsidRPr="00D728D0">
        <w:rPr>
          <w:rFonts w:ascii="Arial" w:eastAsia="Times New Roman" w:hAnsi="Arial" w:cs="Arial"/>
          <w:color w:val="000000"/>
          <w:sz w:val="21"/>
          <w:szCs w:val="21"/>
        </w:rPr>
        <w:t>ifa</w:t>
      </w:r>
      <w:r w:rsidR="00CD3D4A" w:rsidRPr="00D728D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9E51EC" w:rsidRPr="00D728D0">
        <w:rPr>
          <w:rFonts w:ascii="Arial" w:eastAsia="Times New Roman" w:hAnsi="Arial" w:cs="Arial"/>
          <w:color w:val="000000"/>
          <w:sz w:val="21"/>
          <w:szCs w:val="21"/>
        </w:rPr>
        <w:t>front diffusion</w:t>
      </w:r>
      <w:r w:rsidR="00317964" w:rsidRPr="00D728D0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 w:rsidR="009E51EC" w:rsidRPr="00D728D0">
        <w:rPr>
          <w:rFonts w:ascii="Arial" w:eastAsia="Times New Roman" w:hAnsi="Arial" w:cs="Arial"/>
          <w:color w:val="000000"/>
          <w:sz w:val="21"/>
          <w:szCs w:val="21"/>
        </w:rPr>
        <w:t xml:space="preserve">to </w:t>
      </w:r>
      <w:r w:rsidR="00CD3D4A" w:rsidRPr="00D728D0">
        <w:rPr>
          <w:rFonts w:ascii="Arial" w:eastAsia="Times New Roman" w:hAnsi="Arial" w:cs="Arial"/>
          <w:color w:val="000000"/>
          <w:sz w:val="21"/>
          <w:szCs w:val="21"/>
        </w:rPr>
        <w:t>permit</w:t>
      </w:r>
      <w:r w:rsidR="009E51EC" w:rsidRPr="00D728D0">
        <w:rPr>
          <w:rFonts w:ascii="Arial" w:eastAsia="Times New Roman" w:hAnsi="Arial" w:cs="Arial"/>
          <w:color w:val="000000"/>
          <w:sz w:val="21"/>
          <w:szCs w:val="21"/>
        </w:rPr>
        <w:t xml:space="preserve"> greater</w:t>
      </w:r>
      <w:r w:rsidR="00CD3D4A" w:rsidRPr="00D728D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F22BCD" w:rsidRPr="00D728D0">
        <w:rPr>
          <w:rFonts w:ascii="Arial" w:eastAsia="Times New Roman" w:hAnsi="Arial" w:cs="Arial"/>
          <w:color w:val="000000"/>
          <w:sz w:val="21"/>
          <w:szCs w:val="21"/>
        </w:rPr>
        <w:t>output with</w:t>
      </w:r>
      <w:r w:rsidR="00CD3D4A" w:rsidRPr="00D728D0">
        <w:rPr>
          <w:rFonts w:ascii="Arial" w:eastAsia="Times New Roman" w:hAnsi="Arial" w:cs="Arial"/>
          <w:color w:val="000000"/>
          <w:sz w:val="21"/>
          <w:szCs w:val="21"/>
        </w:rPr>
        <w:t xml:space="preserve"> soft</w:t>
      </w:r>
      <w:r w:rsidR="00F22BCD" w:rsidRPr="00D728D0">
        <w:rPr>
          <w:rFonts w:ascii="Arial" w:eastAsia="Times New Roman" w:hAnsi="Arial" w:cs="Arial"/>
          <w:color w:val="000000"/>
          <w:sz w:val="21"/>
          <w:szCs w:val="21"/>
        </w:rPr>
        <w:t>,</w:t>
      </w:r>
      <w:r w:rsidR="00CD3D4A" w:rsidRPr="00D728D0">
        <w:rPr>
          <w:rFonts w:ascii="Arial" w:eastAsia="Times New Roman" w:hAnsi="Arial" w:cs="Arial"/>
          <w:color w:val="000000"/>
          <w:sz w:val="21"/>
          <w:szCs w:val="21"/>
        </w:rPr>
        <w:t xml:space="preserve"> flatt</w:t>
      </w:r>
      <w:r w:rsidR="00F22BCD" w:rsidRPr="00D728D0">
        <w:rPr>
          <w:rFonts w:ascii="Arial" w:eastAsia="Times New Roman" w:hAnsi="Arial" w:cs="Arial"/>
          <w:color w:val="000000"/>
          <w:sz w:val="21"/>
          <w:szCs w:val="21"/>
        </w:rPr>
        <w:t>er</w:t>
      </w:r>
      <w:r w:rsidR="00CD3D4A" w:rsidRPr="00D728D0">
        <w:rPr>
          <w:rFonts w:ascii="Arial" w:eastAsia="Times New Roman" w:hAnsi="Arial" w:cs="Arial"/>
          <w:color w:val="000000"/>
          <w:sz w:val="21"/>
          <w:szCs w:val="21"/>
        </w:rPr>
        <w:t xml:space="preserve">ing light </w:t>
      </w:r>
      <w:r w:rsidR="00F22BCD" w:rsidRPr="00D728D0">
        <w:rPr>
          <w:rFonts w:ascii="Arial" w:eastAsia="Times New Roman" w:hAnsi="Arial" w:cs="Arial"/>
          <w:color w:val="000000"/>
          <w:sz w:val="21"/>
          <w:szCs w:val="21"/>
        </w:rPr>
        <w:t>quality</w:t>
      </w:r>
      <w:r w:rsidR="007553CE" w:rsidRPr="00D728D0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</w:p>
    <w:p w14:paraId="1F49093C" w14:textId="77777777" w:rsidR="007553CE" w:rsidRPr="00D728D0" w:rsidRDefault="007553CE" w:rsidP="00351A90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14:paraId="3747BFEE" w14:textId="753FE1C2" w:rsidR="007B4BB0" w:rsidRPr="00D728D0" w:rsidRDefault="00B47391" w:rsidP="007B4BB0">
      <w:pPr>
        <w:spacing w:line="360" w:lineRule="auto"/>
        <w:rPr>
          <w:rFonts w:ascii="Arial" w:eastAsia="Times New Roman" w:hAnsi="Arial" w:cs="Arial"/>
          <w:color w:val="0000FF"/>
          <w:sz w:val="21"/>
          <w:szCs w:val="21"/>
          <w:u w:val="single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The new </w:t>
      </w:r>
      <w:r w:rsidR="005F79A2" w:rsidRPr="00D728D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R</w:t>
      </w:r>
      <w:r w:rsidR="0089616B" w:rsidRPr="00D728D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ifa</w:t>
      </w:r>
      <w:r w:rsidR="004349E6" w:rsidRPr="00D728D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7752C3" w:rsidRPr="00D728D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LED </w:t>
      </w:r>
      <w:r w:rsidR="00680859" w:rsidRPr="00D728D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Upgrade </w:t>
      </w:r>
      <w:r w:rsidR="007752C3" w:rsidRPr="00D728D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Bulb </w:t>
      </w:r>
      <w:r w:rsidR="007553CE" w:rsidRPr="00D728D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kits </w:t>
      </w:r>
      <w:r w:rsidR="0068383A" w:rsidRPr="00D728D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ship</w:t>
      </w:r>
      <w:r w:rsidR="007553CE" w:rsidRPr="00D728D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68383A" w:rsidRPr="00D728D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complete with</w:t>
      </w:r>
      <w:r w:rsidR="00416F07" w:rsidRPr="00D728D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:</w:t>
      </w:r>
      <w:r w:rsidR="0068383A" w:rsidRPr="00D728D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1F7317" w:rsidRPr="00D728D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200-240V 50/60Hz </w:t>
      </w:r>
      <w:r w:rsidR="00680859" w:rsidRPr="00D728D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LED Bulb</w:t>
      </w:r>
      <w:r w:rsidR="001F7317" w:rsidRPr="00D728D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="00BE2DFD" w:rsidRPr="00D728D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p</w:t>
      </w:r>
      <w:r w:rsidR="001F7317" w:rsidRPr="00D728D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alm-sized </w:t>
      </w:r>
      <w:r w:rsidR="007553CE" w:rsidRPr="00D728D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Controller</w:t>
      </w:r>
      <w:r w:rsidR="00420604" w:rsidRPr="00D728D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with Cable</w:t>
      </w:r>
      <w:r w:rsidR="001F7317" w:rsidRPr="00D728D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="006610D4" w:rsidRPr="00D728D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and </w:t>
      </w:r>
      <w:r w:rsidR="00420604" w:rsidRPr="00D728D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a removable front diffusion panel</w:t>
      </w:r>
      <w:r w:rsidR="00AF36DE" w:rsidRPr="00D728D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in 55mm, 66mm or 88mm </w:t>
      </w:r>
      <w:r w:rsidR="00F80E13" w:rsidRPr="00D728D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size</w:t>
      </w:r>
      <w:r w:rsidR="006610D4" w:rsidRPr="00D728D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—</w:t>
      </w:r>
      <w:r w:rsidR="007553CE" w:rsidRPr="00D728D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starting at $104</w:t>
      </w:r>
      <w:r w:rsidR="00AF36DE" w:rsidRPr="00D728D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list price.</w:t>
      </w:r>
      <w:r w:rsidR="00420604" w:rsidRPr="00D728D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BE2DFD" w:rsidRPr="00D728D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RIFA LED Bulb Upgrades are in stock. For more information, visit </w:t>
      </w:r>
      <w:hyperlink r:id="rId5" w:history="1">
        <w:r w:rsidR="007B4BB0" w:rsidRPr="00D728D0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https://tiffen.com/pages/rifa-led-bul</w:t>
        </w:r>
        <w:r w:rsidR="007B4BB0" w:rsidRPr="00D728D0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b</w:t>
        </w:r>
        <w:r w:rsidR="007B4BB0" w:rsidRPr="00D728D0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-edu</w:t>
        </w:r>
      </w:hyperlink>
    </w:p>
    <w:p w14:paraId="29025458" w14:textId="596A77ED" w:rsidR="00D728D0" w:rsidRPr="00D728D0" w:rsidRDefault="00D728D0" w:rsidP="007B4BB0">
      <w:pPr>
        <w:spacing w:line="360" w:lineRule="auto"/>
        <w:rPr>
          <w:rFonts w:ascii="Arial" w:eastAsia="Times New Roman" w:hAnsi="Arial" w:cs="Arial"/>
          <w:color w:val="0000FF"/>
          <w:sz w:val="21"/>
          <w:szCs w:val="21"/>
          <w:u w:val="single"/>
        </w:rPr>
      </w:pPr>
    </w:p>
    <w:p w14:paraId="123D6CED" w14:textId="3AD1B706" w:rsidR="00BE2DFD" w:rsidRPr="00D728D0" w:rsidRDefault="00D728D0" w:rsidP="00D728D0">
      <w:pPr>
        <w:rPr>
          <w:rFonts w:ascii="Arial" w:hAnsi="Arial" w:cs="Arial"/>
          <w:sz w:val="21"/>
          <w:szCs w:val="21"/>
        </w:rPr>
      </w:pPr>
      <w:r w:rsidRPr="00D728D0">
        <w:rPr>
          <w:rFonts w:ascii="Arial" w:hAnsi="Arial" w:cs="Arial"/>
          <w:color w:val="000000"/>
          <w:spacing w:val="4"/>
          <w:sz w:val="21"/>
          <w:szCs w:val="21"/>
          <w:shd w:val="clear" w:color="auto" w:fill="FFFFFF"/>
        </w:rPr>
        <w:t>For information about</w:t>
      </w:r>
      <w:r w:rsidR="00A23A99">
        <w:rPr>
          <w:rFonts w:ascii="Arial" w:hAnsi="Arial" w:cs="Arial"/>
          <w:color w:val="000000"/>
          <w:spacing w:val="4"/>
          <w:sz w:val="21"/>
          <w:szCs w:val="21"/>
          <w:shd w:val="clear" w:color="auto" w:fill="FFFFFF"/>
        </w:rPr>
        <w:t xml:space="preserve"> this and other</w:t>
      </w:r>
      <w:r w:rsidRPr="00D728D0">
        <w:rPr>
          <w:rFonts w:ascii="Arial" w:hAnsi="Arial" w:cs="Arial"/>
          <w:color w:val="000000"/>
          <w:spacing w:val="4"/>
          <w:sz w:val="21"/>
          <w:szCs w:val="21"/>
          <w:shd w:val="clear" w:color="auto" w:fill="FFFFFF"/>
        </w:rPr>
        <w:t xml:space="preserve"> Tiffen brands, please visit </w:t>
      </w:r>
      <w:hyperlink r:id="rId6" w:history="1">
        <w:r w:rsidRPr="00D728D0">
          <w:rPr>
            <w:rStyle w:val="Hyperlink"/>
            <w:rFonts w:ascii="Arial" w:hAnsi="Arial" w:cs="Arial"/>
            <w:b/>
            <w:bCs/>
            <w:color w:val="5052A3"/>
            <w:spacing w:val="4"/>
            <w:sz w:val="21"/>
            <w:szCs w:val="21"/>
            <w:shd w:val="clear" w:color="auto" w:fill="FFFFFF"/>
          </w:rPr>
          <w:t>www.tiffen.com</w:t>
        </w:r>
      </w:hyperlink>
    </w:p>
    <w:p w14:paraId="206C27D7" w14:textId="0D7A1D91" w:rsidR="00FB5BDF" w:rsidRPr="00D728D0" w:rsidRDefault="00BE2DFD" w:rsidP="009F1E67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D728D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###</w:t>
      </w:r>
    </w:p>
    <w:sectPr w:rsidR="00FB5BDF" w:rsidRPr="00D728D0" w:rsidSect="009640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D77BD"/>
    <w:multiLevelType w:val="multilevel"/>
    <w:tmpl w:val="9F36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0E38CF"/>
    <w:multiLevelType w:val="multilevel"/>
    <w:tmpl w:val="52B4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1213D1"/>
    <w:multiLevelType w:val="multilevel"/>
    <w:tmpl w:val="CC3EF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E769E1"/>
    <w:multiLevelType w:val="multilevel"/>
    <w:tmpl w:val="40AE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4135CF"/>
    <w:multiLevelType w:val="multilevel"/>
    <w:tmpl w:val="F4D6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6A42FC"/>
    <w:multiLevelType w:val="multilevel"/>
    <w:tmpl w:val="FA26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7F2FD7"/>
    <w:multiLevelType w:val="multilevel"/>
    <w:tmpl w:val="FBA6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79"/>
    <w:rsid w:val="00037626"/>
    <w:rsid w:val="000650FA"/>
    <w:rsid w:val="000A0A89"/>
    <w:rsid w:val="000A0B80"/>
    <w:rsid w:val="000D3AA6"/>
    <w:rsid w:val="001057FF"/>
    <w:rsid w:val="001147EA"/>
    <w:rsid w:val="00127771"/>
    <w:rsid w:val="001421BD"/>
    <w:rsid w:val="00146520"/>
    <w:rsid w:val="00177133"/>
    <w:rsid w:val="001855EA"/>
    <w:rsid w:val="00197479"/>
    <w:rsid w:val="001C44AA"/>
    <w:rsid w:val="001E1C97"/>
    <w:rsid w:val="001F7317"/>
    <w:rsid w:val="00227EAF"/>
    <w:rsid w:val="00234FF0"/>
    <w:rsid w:val="0026135E"/>
    <w:rsid w:val="00271619"/>
    <w:rsid w:val="00293B28"/>
    <w:rsid w:val="002942B0"/>
    <w:rsid w:val="002C5119"/>
    <w:rsid w:val="002C5198"/>
    <w:rsid w:val="002C73EB"/>
    <w:rsid w:val="00301BAF"/>
    <w:rsid w:val="00311394"/>
    <w:rsid w:val="00317964"/>
    <w:rsid w:val="00320322"/>
    <w:rsid w:val="00351A90"/>
    <w:rsid w:val="0036029D"/>
    <w:rsid w:val="00393C2F"/>
    <w:rsid w:val="003A4717"/>
    <w:rsid w:val="003A4CFF"/>
    <w:rsid w:val="003B7DD1"/>
    <w:rsid w:val="003C3A13"/>
    <w:rsid w:val="003D0B3C"/>
    <w:rsid w:val="003D2E7A"/>
    <w:rsid w:val="003D5FB8"/>
    <w:rsid w:val="003D6092"/>
    <w:rsid w:val="00416F07"/>
    <w:rsid w:val="00417692"/>
    <w:rsid w:val="00420604"/>
    <w:rsid w:val="00426DC1"/>
    <w:rsid w:val="004348A5"/>
    <w:rsid w:val="004349E6"/>
    <w:rsid w:val="00450F54"/>
    <w:rsid w:val="0047355F"/>
    <w:rsid w:val="00493E60"/>
    <w:rsid w:val="00494BD0"/>
    <w:rsid w:val="004A1587"/>
    <w:rsid w:val="004A6B6C"/>
    <w:rsid w:val="004C3AB8"/>
    <w:rsid w:val="004C4923"/>
    <w:rsid w:val="005037D9"/>
    <w:rsid w:val="00522D65"/>
    <w:rsid w:val="005239FE"/>
    <w:rsid w:val="005263D9"/>
    <w:rsid w:val="005312A2"/>
    <w:rsid w:val="00554C3C"/>
    <w:rsid w:val="00555536"/>
    <w:rsid w:val="00573F47"/>
    <w:rsid w:val="005B4191"/>
    <w:rsid w:val="005B5E5B"/>
    <w:rsid w:val="005D4868"/>
    <w:rsid w:val="005D6EE7"/>
    <w:rsid w:val="005F79A2"/>
    <w:rsid w:val="00626F1C"/>
    <w:rsid w:val="00652C26"/>
    <w:rsid w:val="00655CC0"/>
    <w:rsid w:val="00660113"/>
    <w:rsid w:val="006610D4"/>
    <w:rsid w:val="00661BEC"/>
    <w:rsid w:val="006723EE"/>
    <w:rsid w:val="00680859"/>
    <w:rsid w:val="0068383A"/>
    <w:rsid w:val="00687B49"/>
    <w:rsid w:val="006D426D"/>
    <w:rsid w:val="006E75DF"/>
    <w:rsid w:val="0070462D"/>
    <w:rsid w:val="00714D46"/>
    <w:rsid w:val="007553CE"/>
    <w:rsid w:val="007752C3"/>
    <w:rsid w:val="007753F9"/>
    <w:rsid w:val="00777A4F"/>
    <w:rsid w:val="007849FB"/>
    <w:rsid w:val="00791733"/>
    <w:rsid w:val="00794E14"/>
    <w:rsid w:val="007A22A1"/>
    <w:rsid w:val="007A4C4E"/>
    <w:rsid w:val="007B4BB0"/>
    <w:rsid w:val="007E2EE8"/>
    <w:rsid w:val="007E6824"/>
    <w:rsid w:val="007F7A75"/>
    <w:rsid w:val="008157C1"/>
    <w:rsid w:val="008220B1"/>
    <w:rsid w:val="00826753"/>
    <w:rsid w:val="00871AFD"/>
    <w:rsid w:val="008759D4"/>
    <w:rsid w:val="0089616B"/>
    <w:rsid w:val="008A61AD"/>
    <w:rsid w:val="008A68EB"/>
    <w:rsid w:val="008B5E68"/>
    <w:rsid w:val="008F1779"/>
    <w:rsid w:val="0090398F"/>
    <w:rsid w:val="00930292"/>
    <w:rsid w:val="00944E59"/>
    <w:rsid w:val="0096400C"/>
    <w:rsid w:val="009640F5"/>
    <w:rsid w:val="0096457F"/>
    <w:rsid w:val="009774D0"/>
    <w:rsid w:val="009954FF"/>
    <w:rsid w:val="009E13CA"/>
    <w:rsid w:val="009E5195"/>
    <w:rsid w:val="009E51EC"/>
    <w:rsid w:val="009F1E67"/>
    <w:rsid w:val="009F2346"/>
    <w:rsid w:val="009F5C27"/>
    <w:rsid w:val="00A147FA"/>
    <w:rsid w:val="00A23A99"/>
    <w:rsid w:val="00A23B52"/>
    <w:rsid w:val="00A23EE7"/>
    <w:rsid w:val="00A249F0"/>
    <w:rsid w:val="00A27AFA"/>
    <w:rsid w:val="00A31A4B"/>
    <w:rsid w:val="00A37A90"/>
    <w:rsid w:val="00A74826"/>
    <w:rsid w:val="00A868D3"/>
    <w:rsid w:val="00AA0940"/>
    <w:rsid w:val="00AA29FB"/>
    <w:rsid w:val="00AA782A"/>
    <w:rsid w:val="00AD29C1"/>
    <w:rsid w:val="00AD6517"/>
    <w:rsid w:val="00AF36DE"/>
    <w:rsid w:val="00B079B8"/>
    <w:rsid w:val="00B10A84"/>
    <w:rsid w:val="00B229E1"/>
    <w:rsid w:val="00B47391"/>
    <w:rsid w:val="00B610DF"/>
    <w:rsid w:val="00B730AD"/>
    <w:rsid w:val="00B92AF4"/>
    <w:rsid w:val="00BB26DF"/>
    <w:rsid w:val="00BC3C2A"/>
    <w:rsid w:val="00BE2DFD"/>
    <w:rsid w:val="00C444B6"/>
    <w:rsid w:val="00CA7B58"/>
    <w:rsid w:val="00CC4052"/>
    <w:rsid w:val="00CD3D4A"/>
    <w:rsid w:val="00CD4EEE"/>
    <w:rsid w:val="00CD4F13"/>
    <w:rsid w:val="00D45276"/>
    <w:rsid w:val="00D605E5"/>
    <w:rsid w:val="00D728D0"/>
    <w:rsid w:val="00DC2060"/>
    <w:rsid w:val="00DD5B4E"/>
    <w:rsid w:val="00DE615A"/>
    <w:rsid w:val="00DF12A7"/>
    <w:rsid w:val="00E00A59"/>
    <w:rsid w:val="00E15368"/>
    <w:rsid w:val="00E20B20"/>
    <w:rsid w:val="00E32877"/>
    <w:rsid w:val="00EB2136"/>
    <w:rsid w:val="00EC1978"/>
    <w:rsid w:val="00F11227"/>
    <w:rsid w:val="00F22BCD"/>
    <w:rsid w:val="00F6753E"/>
    <w:rsid w:val="00F80E13"/>
    <w:rsid w:val="00FB5BDF"/>
    <w:rsid w:val="00FC240D"/>
    <w:rsid w:val="00FD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BC8C2E"/>
  <w14:defaultImageDpi w14:val="300"/>
  <w15:docId w15:val="{3190DEBD-3DE8-7449-A157-3419F264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12A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2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E1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E1C97"/>
  </w:style>
  <w:style w:type="paragraph" w:styleId="NormalWeb">
    <w:name w:val="Normal (Web)"/>
    <w:basedOn w:val="Normal"/>
    <w:uiPriority w:val="99"/>
    <w:semiHidden/>
    <w:unhideWhenUsed/>
    <w:rsid w:val="00FB5B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F12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istitemdkfhqcgmv">
    <w:name w:val="listitem_dkf_hqcgmv"/>
    <w:basedOn w:val="Normal"/>
    <w:rsid w:val="00DF12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vwgsqbcdt">
    <w:name w:val="text_v_wgsqbcdt"/>
    <w:basedOn w:val="DefaultParagraphFont"/>
    <w:rsid w:val="00DF12A7"/>
  </w:style>
  <w:style w:type="character" w:customStyle="1" w:styleId="Heading2Char">
    <w:name w:val="Heading 2 Char"/>
    <w:basedOn w:val="DefaultParagraphFont"/>
    <w:link w:val="Heading2"/>
    <w:uiPriority w:val="9"/>
    <w:rsid w:val="00DF12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itemmmlxyn2vhc">
    <w:name w:val="item_mmlxyn2vhc"/>
    <w:basedOn w:val="Normal"/>
    <w:rsid w:val="00DF12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temgloflo3mji">
    <w:name w:val="item_gloflo3mji"/>
    <w:basedOn w:val="Normal"/>
    <w:rsid w:val="00DF12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7E2EE8"/>
  </w:style>
  <w:style w:type="character" w:styleId="Hyperlink">
    <w:name w:val="Hyperlink"/>
    <w:basedOn w:val="DefaultParagraphFont"/>
    <w:uiPriority w:val="99"/>
    <w:semiHidden/>
    <w:unhideWhenUsed/>
    <w:rsid w:val="007B4B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911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14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3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88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7977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42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7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9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47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98706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90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1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94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14536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58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74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96345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876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6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97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65500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0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6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9424">
                  <w:marLeft w:val="394"/>
                  <w:marRight w:val="7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46138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4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520361">
                          <w:marLeft w:val="44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16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2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7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5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583">
                          <w:marLeft w:val="0"/>
                          <w:marRight w:val="0"/>
                          <w:marTop w:val="0"/>
                          <w:marBottom w:val="4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1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55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48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28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8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8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ffen.com/" TargetMode="External"/><Relationship Id="rId5" Type="http://schemas.openxmlformats.org/officeDocument/2006/relationships/hyperlink" Target="https://tiffen.com/pages/rifa-led-bulb-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Communications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Lewis</dc:creator>
  <cp:keywords/>
  <dc:description/>
  <cp:lastModifiedBy>Susan Lewis</cp:lastModifiedBy>
  <cp:revision>2</cp:revision>
  <cp:lastPrinted>2021-08-30T14:18:00Z</cp:lastPrinted>
  <dcterms:created xsi:type="dcterms:W3CDTF">2022-05-03T01:22:00Z</dcterms:created>
  <dcterms:modified xsi:type="dcterms:W3CDTF">2022-05-03T01:22:00Z</dcterms:modified>
</cp:coreProperties>
</file>