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FD6" w14:textId="2827DC97" w:rsidR="00292505" w:rsidRPr="00F91973" w:rsidRDefault="00292505" w:rsidP="00292505">
      <w:pPr>
        <w:pStyle w:val="Heading2"/>
        <w:spacing w:line="360" w:lineRule="auto"/>
        <w:rPr>
          <w:rFonts w:ascii="Arial" w:eastAsia="Arial Bold" w:hAnsi="Arial" w:cs="Arial"/>
          <w:bCs w:val="0"/>
          <w:color w:val="000000" w:themeColor="text1"/>
          <w:sz w:val="20"/>
          <w:szCs w:val="20"/>
        </w:rPr>
      </w:pPr>
      <w:r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>NEWS RELEASE</w:t>
      </w:r>
      <w:r w:rsidR="00E011DD"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F65C05"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>Final</w:t>
      </w:r>
    </w:p>
    <w:p w14:paraId="270974E2" w14:textId="77777777" w:rsidR="00292505" w:rsidRPr="00F91973" w:rsidRDefault="00292505" w:rsidP="00292505">
      <w:pPr>
        <w:spacing w:line="360" w:lineRule="auto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b/>
          <w:color w:val="000000" w:themeColor="text1"/>
          <w:sz w:val="20"/>
          <w:szCs w:val="20"/>
        </w:rPr>
        <w:t>Cine Gear Expo</w:t>
      </w:r>
    </w:p>
    <w:p w14:paraId="30D5C829" w14:textId="77777777" w:rsidR="00292505" w:rsidRPr="00F91973" w:rsidRDefault="00292505" w:rsidP="00292505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T: 310-472-0809</w:t>
      </w:r>
    </w:p>
    <w:p w14:paraId="146CA05E" w14:textId="77777777" w:rsidR="00292505" w:rsidRPr="00F91973" w:rsidRDefault="00292505" w:rsidP="00A30E04">
      <w:pPr>
        <w:pStyle w:val="Heading1"/>
        <w:spacing w:line="360" w:lineRule="auto"/>
        <w:rPr>
          <w:rFonts w:ascii="Arial" w:eastAsia="Arial" w:hAnsi="Arial" w:cs="Arial"/>
          <w:b w:val="0"/>
          <w:bCs w:val="0"/>
          <w:color w:val="000000" w:themeColor="text1"/>
        </w:rPr>
      </w:pPr>
      <w:r w:rsidRPr="00F91973">
        <w:rPr>
          <w:rFonts w:ascii="Arial" w:hAnsi="Arial" w:cs="Arial"/>
          <w:b w:val="0"/>
          <w:bCs w:val="0"/>
          <w:color w:val="000000" w:themeColor="text1"/>
        </w:rPr>
        <w:t>www.cinegearexpo.com</w:t>
      </w:r>
    </w:p>
    <w:p w14:paraId="2650F6F7" w14:textId="6DB3904C" w:rsidR="00292505" w:rsidRPr="00F91973" w:rsidRDefault="00292505" w:rsidP="00292505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Effective: 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September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4558" w:rsidRPr="00F91973">
        <w:rPr>
          <w:rFonts w:ascii="Arial" w:hAnsi="Arial" w:cs="Arial"/>
          <w:color w:val="000000" w:themeColor="text1"/>
          <w:sz w:val="20"/>
          <w:szCs w:val="20"/>
        </w:rPr>
        <w:t>1</w:t>
      </w:r>
      <w:r w:rsidR="001C46BF">
        <w:rPr>
          <w:rFonts w:ascii="Arial" w:hAnsi="Arial" w:cs="Arial"/>
          <w:color w:val="000000" w:themeColor="text1"/>
          <w:sz w:val="20"/>
          <w:szCs w:val="20"/>
        </w:rPr>
        <w:t>9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>, 20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2</w:t>
      </w:r>
      <w:r w:rsidR="002C4558" w:rsidRPr="00F91973">
        <w:rPr>
          <w:rFonts w:ascii="Arial" w:hAnsi="Arial" w:cs="Arial"/>
          <w:color w:val="000000" w:themeColor="text1"/>
          <w:sz w:val="20"/>
          <w:szCs w:val="20"/>
        </w:rPr>
        <w:t>3</w:t>
      </w:r>
    </w:p>
    <w:p w14:paraId="0B1F19C8" w14:textId="77777777" w:rsidR="00292505" w:rsidRPr="00F91973" w:rsidRDefault="00292505" w:rsidP="00292505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6B0F84" w14:textId="1DFCF03C" w:rsidR="00F91973" w:rsidRPr="00F91973" w:rsidRDefault="005A7B37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91973">
        <w:rPr>
          <w:rFonts w:ascii="Arial" w:hAnsi="Arial" w:cs="Arial"/>
          <w:b/>
          <w:color w:val="000000" w:themeColor="text1"/>
        </w:rPr>
        <w:t xml:space="preserve">Trilith Studios Atlanta Opens for </w:t>
      </w:r>
      <w:r w:rsidR="002805B9" w:rsidRPr="00F91973">
        <w:rPr>
          <w:rFonts w:ascii="Arial" w:hAnsi="Arial" w:cs="Arial"/>
          <w:b/>
          <w:color w:val="000000" w:themeColor="text1"/>
        </w:rPr>
        <w:t>Cine Gear Expo</w:t>
      </w:r>
      <w:r w:rsidR="00F91973" w:rsidRPr="00F91973">
        <w:rPr>
          <w:rFonts w:ascii="Arial" w:hAnsi="Arial" w:cs="Arial"/>
          <w:b/>
          <w:color w:val="000000" w:themeColor="text1"/>
        </w:rPr>
        <w:t>:</w:t>
      </w:r>
    </w:p>
    <w:p w14:paraId="26368FD2" w14:textId="2F3EF9AB" w:rsidR="007822D0" w:rsidRPr="00F91973" w:rsidRDefault="00AF7673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91973">
        <w:rPr>
          <w:rFonts w:ascii="Arial" w:hAnsi="Arial" w:cs="Arial"/>
          <w:b/>
          <w:color w:val="000000" w:themeColor="text1"/>
        </w:rPr>
        <w:t>10/6-10/7 2023</w:t>
      </w:r>
    </w:p>
    <w:p w14:paraId="0D7F66BB" w14:textId="5AC5532D" w:rsidR="00D55B73" w:rsidRPr="00F91973" w:rsidRDefault="00BF1E0B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Atlanta</w:t>
      </w:r>
      <w:r w:rsidR="007822D0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Georgia</w:t>
      </w:r>
      <w:r w:rsidR="00A31F3F" w:rsidRPr="00F91973">
        <w:rPr>
          <w:rFonts w:ascii="Arial" w:hAnsi="Arial" w:cs="Arial"/>
          <w:color w:val="000000" w:themeColor="text1"/>
          <w:sz w:val="20"/>
          <w:szCs w:val="20"/>
        </w:rPr>
        <w:t>:</w:t>
      </w:r>
      <w:r w:rsidR="009C60ED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5B9" w:rsidRPr="00F91973">
        <w:rPr>
          <w:rFonts w:ascii="Arial" w:hAnsi="Arial" w:cs="Arial"/>
          <w:color w:val="000000" w:themeColor="text1"/>
          <w:sz w:val="20"/>
          <w:szCs w:val="20"/>
        </w:rPr>
        <w:t>Cine Gear Expo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7E1" w:rsidRPr="00F91973">
        <w:rPr>
          <w:rFonts w:ascii="Arial" w:hAnsi="Arial" w:cs="Arial"/>
          <w:color w:val="000000" w:themeColor="text1"/>
          <w:sz w:val="20"/>
          <w:szCs w:val="20"/>
        </w:rPr>
        <w:t xml:space="preserve">announces that </w:t>
      </w:r>
      <w:hyperlink r:id="rId7" w:tgtFrame="_blank" w:history="1">
        <w:r w:rsidR="006537E1" w:rsidRPr="00F91973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Free Registration</w:t>
        </w:r>
      </w:hyperlink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7E1" w:rsidRPr="00F91973">
        <w:rPr>
          <w:rFonts w:ascii="Arial" w:hAnsi="Arial" w:cs="Arial"/>
          <w:color w:val="000000" w:themeColor="text1"/>
          <w:sz w:val="20"/>
          <w:szCs w:val="20"/>
        </w:rPr>
        <w:t xml:space="preserve">is open for the industry's top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Hollywood-style event </w:t>
      </w:r>
      <w:r w:rsidR="00F44EBE" w:rsidRPr="00F91973">
        <w:rPr>
          <w:rFonts w:ascii="Arial" w:hAnsi="Arial" w:cs="Arial"/>
          <w:color w:val="000000" w:themeColor="text1"/>
          <w:sz w:val="20"/>
          <w:szCs w:val="20"/>
        </w:rPr>
        <w:t xml:space="preserve">to be held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at the world-renowned</w:t>
      </w:r>
      <w:r w:rsidR="00F309E9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Trilith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9E9" w:rsidRPr="00F91973">
        <w:rPr>
          <w:rFonts w:ascii="Arial" w:hAnsi="Arial" w:cs="Arial"/>
          <w:color w:val="000000" w:themeColor="text1"/>
          <w:sz w:val="20"/>
          <w:szCs w:val="20"/>
        </w:rPr>
        <w:t>Studios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 xml:space="preserve"> Atlanta</w:t>
      </w:r>
      <w:r w:rsidR="00D55B73" w:rsidRPr="00F91973">
        <w:rPr>
          <w:rFonts w:ascii="Arial" w:hAnsi="Arial" w:cs="Arial"/>
          <w:color w:val="000000" w:themeColor="text1"/>
          <w:sz w:val="20"/>
          <w:szCs w:val="20"/>
        </w:rPr>
        <w:t xml:space="preserve"> in Fayette</w:t>
      </w:r>
      <w:r w:rsidR="00E1443E" w:rsidRPr="00F91973">
        <w:rPr>
          <w:rFonts w:ascii="Arial" w:hAnsi="Arial" w:cs="Arial"/>
          <w:color w:val="000000" w:themeColor="text1"/>
          <w:sz w:val="20"/>
          <w:szCs w:val="20"/>
        </w:rPr>
        <w:t>ville</w:t>
      </w:r>
      <w:r w:rsidR="00D55B73" w:rsidRPr="00F91973">
        <w:rPr>
          <w:rFonts w:ascii="Arial" w:hAnsi="Arial" w:cs="Arial"/>
          <w:color w:val="000000" w:themeColor="text1"/>
          <w:sz w:val="20"/>
          <w:szCs w:val="20"/>
        </w:rPr>
        <w:t>, Georgia</w:t>
      </w:r>
      <w:r w:rsidR="009C60ED" w:rsidRPr="00F91973">
        <w:rPr>
          <w:rFonts w:ascii="Arial" w:hAnsi="Arial" w:cs="Arial"/>
          <w:color w:val="000000" w:themeColor="text1"/>
          <w:sz w:val="20"/>
          <w:szCs w:val="20"/>
        </w:rPr>
        <w:t xml:space="preserve"> on October 6-7</w:t>
      </w:r>
      <w:r w:rsidR="003C392A" w:rsidRPr="00F91973">
        <w:rPr>
          <w:rFonts w:ascii="Arial" w:hAnsi="Arial" w:cs="Arial"/>
          <w:color w:val="000000" w:themeColor="text1"/>
          <w:sz w:val="20"/>
          <w:szCs w:val="20"/>
        </w:rPr>
        <w:t>, 20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23</w:t>
      </w:r>
      <w:r w:rsidR="002805B9" w:rsidRPr="00F91973">
        <w:rPr>
          <w:rFonts w:ascii="Arial" w:hAnsi="Arial" w:cs="Arial"/>
          <w:color w:val="000000" w:themeColor="text1"/>
          <w:sz w:val="20"/>
          <w:szCs w:val="20"/>
        </w:rPr>
        <w:t>.</w:t>
      </w:r>
      <w:r w:rsidR="008D183A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F14D3CA" w14:textId="3D0DE28C" w:rsidR="00F44EBE" w:rsidRPr="00F91973" w:rsidRDefault="00F44EBE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B8D97E" w14:textId="702A601A" w:rsidR="00F44EBE" w:rsidRPr="00F91973" w:rsidRDefault="00F44EBE" w:rsidP="0038091C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Known for its focus on </w:t>
      </w:r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connecting industry members with the </w:t>
      </w:r>
      <w:r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art and craft of filmmaking, this year's show </w:t>
      </w:r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brings it all together with</w:t>
      </w:r>
      <w:r w:rsidRPr="00F44EB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0BD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latest technology and techniques via </w:t>
      </w:r>
      <w:r w:rsidRPr="00F44EB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exhibits</w:t>
      </w:r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seminars, demos, </w:t>
      </w:r>
      <w:proofErr w:type="gramStart"/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screenings</w:t>
      </w:r>
      <w:proofErr w:type="gramEnd"/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0BD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EE12D1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 key opportunity to catch up and</w:t>
      </w:r>
      <w:r w:rsidR="00D60BD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network with friends and </w:t>
      </w:r>
      <w:r w:rsidR="002C455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colleagues</w:t>
      </w:r>
      <w:r w:rsidR="00D60BD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10713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5D12C86" w14:textId="77777777" w:rsidR="006537E1" w:rsidRPr="00F91973" w:rsidRDefault="006537E1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718525" w14:textId="5A51FF28" w:rsidR="0080273B" w:rsidRPr="00F91973" w:rsidRDefault="00505757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Held on the grounds of the South's premiere motion picture lot, t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he 2-day </w:t>
      </w:r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>E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>xpo</w:t>
      </w:r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is</w:t>
      </w:r>
      <w:r w:rsidR="00A027D2" w:rsidRPr="00F91973">
        <w:rPr>
          <w:rFonts w:ascii="Arial" w:hAnsi="Arial" w:cs="Arial"/>
          <w:color w:val="000000" w:themeColor="text1"/>
          <w:sz w:val="20"/>
          <w:szCs w:val="20"/>
        </w:rPr>
        <w:t xml:space="preserve"> the ideal place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for Atlanta's production community to enjoy </w:t>
      </w:r>
      <w:r w:rsidR="00A027D2" w:rsidRPr="00F91973">
        <w:rPr>
          <w:rFonts w:ascii="Arial" w:hAnsi="Arial" w:cs="Arial"/>
          <w:color w:val="000000" w:themeColor="text1"/>
          <w:sz w:val="20"/>
          <w:szCs w:val="20"/>
        </w:rPr>
        <w:t>shar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ing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>tech</w:t>
      </w:r>
      <w:r w:rsidR="009614AF" w:rsidRPr="00F91973">
        <w:rPr>
          <w:rFonts w:ascii="Arial" w:hAnsi="Arial" w:cs="Arial"/>
          <w:color w:val="000000" w:themeColor="text1"/>
          <w:sz w:val="20"/>
          <w:szCs w:val="20"/>
        </w:rPr>
        <w:t>niques</w:t>
      </w:r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>tools</w:t>
      </w:r>
      <w:proofErr w:type="gramEnd"/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>trade secrets</w:t>
      </w:r>
      <w:r w:rsidR="00597595" w:rsidRPr="00F9197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614AF" w:rsidRPr="00F91973">
        <w:rPr>
          <w:rFonts w:ascii="Arial" w:hAnsi="Arial" w:cs="Arial"/>
          <w:color w:val="000000" w:themeColor="text1"/>
          <w:sz w:val="20"/>
          <w:szCs w:val="20"/>
        </w:rPr>
        <w:t>Cine Gear</w:t>
      </w:r>
      <w:r w:rsidR="007B7C80" w:rsidRPr="00F91973">
        <w:rPr>
          <w:rFonts w:ascii="Arial" w:hAnsi="Arial" w:cs="Arial"/>
          <w:color w:val="000000" w:themeColor="text1"/>
          <w:sz w:val="20"/>
          <w:szCs w:val="20"/>
        </w:rPr>
        <w:t xml:space="preserve"> Expo </w:t>
      </w:r>
      <w:r w:rsidR="009614AF" w:rsidRPr="00F91973">
        <w:rPr>
          <w:rFonts w:ascii="Arial" w:hAnsi="Arial" w:cs="Arial"/>
          <w:color w:val="000000" w:themeColor="text1"/>
          <w:sz w:val="20"/>
          <w:szCs w:val="20"/>
        </w:rPr>
        <w:t>aims to create an environment where Atlanta</w:t>
      </w:r>
      <w:r w:rsidR="00CB756D" w:rsidRPr="00F91973">
        <w:rPr>
          <w:rFonts w:ascii="Arial" w:hAnsi="Arial" w:cs="Arial"/>
          <w:color w:val="000000" w:themeColor="text1"/>
          <w:sz w:val="20"/>
          <w:szCs w:val="20"/>
        </w:rPr>
        <w:t>’s professional</w:t>
      </w:r>
      <w:r w:rsidR="009614AF" w:rsidRPr="00F91973">
        <w:rPr>
          <w:rFonts w:ascii="Arial" w:hAnsi="Arial" w:cs="Arial"/>
          <w:color w:val="000000" w:themeColor="text1"/>
          <w:sz w:val="20"/>
          <w:szCs w:val="20"/>
        </w:rPr>
        <w:t xml:space="preserve"> artists, </w:t>
      </w:r>
      <w:r w:rsidR="003C392A" w:rsidRPr="00F91973">
        <w:rPr>
          <w:rFonts w:ascii="Arial" w:hAnsi="Arial" w:cs="Arial"/>
          <w:color w:val="000000" w:themeColor="text1"/>
          <w:sz w:val="20"/>
          <w:szCs w:val="20"/>
        </w:rPr>
        <w:t>film</w:t>
      </w:r>
      <w:r w:rsidR="009614AF" w:rsidRPr="00F91973">
        <w:rPr>
          <w:rFonts w:ascii="Arial" w:hAnsi="Arial" w:cs="Arial"/>
          <w:color w:val="000000" w:themeColor="text1"/>
          <w:sz w:val="20"/>
          <w:szCs w:val="20"/>
        </w:rPr>
        <w:t xml:space="preserve">makers, and content creators can </w:t>
      </w:r>
      <w:r w:rsidR="009614AF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mingle with</w:t>
      </w:r>
      <w:r w:rsidR="0080273B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76C36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breadth of </w:t>
      </w:r>
      <w:r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industry </w:t>
      </w:r>
      <w:r w:rsidR="0080273B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folks from </w:t>
      </w:r>
      <w:r w:rsidR="00834A53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equipment makers, </w:t>
      </w:r>
      <w:r w:rsidR="0080273B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rental houses, guilds, </w:t>
      </w:r>
      <w:r w:rsidR="00F76C36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trade journals</w:t>
      </w:r>
      <w:r w:rsidR="00653D4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F76C36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0273B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associations</w:t>
      </w:r>
      <w:r w:rsidR="00653D40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EE12D1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91973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to</w:t>
      </w:r>
      <w:r w:rsidR="00F76C36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filmmakers of all types. </w:t>
      </w:r>
    </w:p>
    <w:p w14:paraId="4BF7518F" w14:textId="77777777" w:rsidR="00BF1E0B" w:rsidRPr="00F91973" w:rsidRDefault="00BF1E0B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7DF1CF" w14:textId="0E66FCC5" w:rsidR="0080273B" w:rsidRPr="00F91973" w:rsidRDefault="00F76C36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Guests can visit </w:t>
      </w:r>
      <w:r w:rsidR="002C4558" w:rsidRPr="00F91973">
        <w:rPr>
          <w:rFonts w:ascii="Arial" w:hAnsi="Arial" w:cs="Arial"/>
          <w:color w:val="000000" w:themeColor="text1"/>
          <w:sz w:val="20"/>
          <w:szCs w:val="20"/>
        </w:rPr>
        <w:t>exhibits and</w:t>
      </w:r>
      <w:r w:rsidR="00EE12D1" w:rsidRPr="00F91973">
        <w:rPr>
          <w:rFonts w:ascii="Arial" w:hAnsi="Arial" w:cs="Arial"/>
          <w:color w:val="000000" w:themeColor="text1"/>
          <w:sz w:val="20"/>
          <w:szCs w:val="20"/>
        </w:rPr>
        <w:t xml:space="preserve"> get hand's</w:t>
      </w:r>
      <w:r w:rsidR="00F91973" w:rsidRPr="00F91973">
        <w:rPr>
          <w:rFonts w:ascii="Arial" w:hAnsi="Arial" w:cs="Arial"/>
          <w:color w:val="000000" w:themeColor="text1"/>
          <w:sz w:val="20"/>
          <w:szCs w:val="20"/>
        </w:rPr>
        <w:t>-</w:t>
      </w:r>
      <w:r w:rsidR="00EE12D1" w:rsidRPr="00F91973">
        <w:rPr>
          <w:rFonts w:ascii="Arial" w:hAnsi="Arial" w:cs="Arial"/>
          <w:color w:val="000000" w:themeColor="text1"/>
          <w:sz w:val="20"/>
          <w:szCs w:val="20"/>
        </w:rPr>
        <w:t>on gear</w:t>
      </w:r>
      <w:r w:rsidR="00930DAD" w:rsidRPr="00F91973">
        <w:rPr>
          <w:rFonts w:ascii="Arial" w:hAnsi="Arial" w:cs="Arial"/>
          <w:color w:val="000000" w:themeColor="text1"/>
          <w:sz w:val="20"/>
          <w:szCs w:val="20"/>
        </w:rPr>
        <w:t xml:space="preserve"> from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technology</w:t>
      </w:r>
      <w:r w:rsidR="00930DAD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1973">
        <w:rPr>
          <w:rFonts w:ascii="Arial" w:hAnsi="Arial" w:cs="Arial"/>
          <w:color w:val="000000" w:themeColor="text1"/>
          <w:sz w:val="20"/>
          <w:szCs w:val="20"/>
        </w:rPr>
        <w:t>innovators</w:t>
      </w:r>
      <w:r w:rsidR="00930DAD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12D1" w:rsidRPr="00F91973">
        <w:rPr>
          <w:rFonts w:ascii="Arial" w:hAnsi="Arial" w:cs="Arial"/>
          <w:color w:val="000000" w:themeColor="text1"/>
          <w:sz w:val="20"/>
          <w:szCs w:val="20"/>
        </w:rPr>
        <w:t>including</w:t>
      </w:r>
      <w:r w:rsidR="00930DAD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7E85">
        <w:rPr>
          <w:rFonts w:ascii="Arial" w:hAnsi="Arial" w:cs="Arial"/>
          <w:color w:val="000000" w:themeColor="text1"/>
          <w:sz w:val="20"/>
          <w:szCs w:val="20"/>
        </w:rPr>
        <w:t xml:space="preserve">A.C. Lighting, </w:t>
      </w:r>
      <w:r w:rsidR="00A64A1E">
        <w:rPr>
          <w:rFonts w:ascii="Arial" w:hAnsi="Arial" w:cs="Arial"/>
          <w:color w:val="000000" w:themeColor="text1"/>
          <w:sz w:val="20"/>
          <w:szCs w:val="20"/>
        </w:rPr>
        <w:t xml:space="preserve">Ascend, </w:t>
      </w:r>
      <w:proofErr w:type="spellStart"/>
      <w:r w:rsidR="00547E85">
        <w:rPr>
          <w:rFonts w:ascii="Arial" w:hAnsi="Arial" w:cs="Arial"/>
          <w:color w:val="000000" w:themeColor="text1"/>
          <w:sz w:val="20"/>
          <w:szCs w:val="20"/>
        </w:rPr>
        <w:t>Airstar</w:t>
      </w:r>
      <w:proofErr w:type="spellEnd"/>
      <w:r w:rsidR="00547E85">
        <w:rPr>
          <w:rFonts w:ascii="Arial" w:hAnsi="Arial" w:cs="Arial"/>
          <w:color w:val="000000" w:themeColor="text1"/>
          <w:sz w:val="20"/>
          <w:szCs w:val="20"/>
        </w:rPr>
        <w:t xml:space="preserve"> America, </w:t>
      </w:r>
      <w:proofErr w:type="spellStart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>Astera</w:t>
      </w:r>
      <w:proofErr w:type="spellEnd"/>
      <w:r w:rsidR="00C04ACF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>Ap</w:t>
      </w:r>
      <w:r w:rsidR="002C4558" w:rsidRPr="00F91973">
        <w:rPr>
          <w:rFonts w:ascii="Arial" w:hAnsi="Arial" w:cs="Arial"/>
          <w:color w:val="000000" w:themeColor="text1"/>
          <w:sz w:val="20"/>
          <w:szCs w:val="20"/>
        </w:rPr>
        <w:t>u</w:t>
      </w:r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>ture</w:t>
      </w:r>
      <w:proofErr w:type="spellEnd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 xml:space="preserve">, Blue </w:t>
      </w:r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>S</w:t>
      </w:r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 xml:space="preserve">hape, </w:t>
      </w:r>
      <w:r w:rsidR="00E1443E" w:rsidRPr="00F91973">
        <w:rPr>
          <w:rFonts w:ascii="Arial" w:hAnsi="Arial" w:cs="Arial"/>
          <w:color w:val="000000" w:themeColor="text1"/>
          <w:sz w:val="20"/>
          <w:szCs w:val="20"/>
        </w:rPr>
        <w:t>C</w:t>
      </w:r>
      <w:r w:rsidR="008963D2" w:rsidRPr="00F91973">
        <w:rPr>
          <w:rFonts w:ascii="Arial" w:hAnsi="Arial" w:cs="Arial"/>
          <w:color w:val="000000" w:themeColor="text1"/>
          <w:sz w:val="20"/>
          <w:szCs w:val="20"/>
        </w:rPr>
        <w:t xml:space="preserve">arl Zeiss, </w:t>
      </w:r>
      <w:proofErr w:type="spellStart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>Creamsource</w:t>
      </w:r>
      <w:proofErr w:type="spellEnd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F2750">
        <w:rPr>
          <w:rFonts w:ascii="Arial" w:hAnsi="Arial" w:cs="Arial"/>
          <w:color w:val="000000" w:themeColor="text1"/>
          <w:sz w:val="20"/>
          <w:szCs w:val="20"/>
        </w:rPr>
        <w:t>DR-2/</w:t>
      </w:r>
      <w:proofErr w:type="spellStart"/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>Jago</w:t>
      </w:r>
      <w:proofErr w:type="spellEnd"/>
      <w:r w:rsidRPr="00F91973">
        <w:rPr>
          <w:rFonts w:ascii="Arial" w:hAnsi="Arial" w:cs="Arial"/>
          <w:color w:val="000000" w:themeColor="text1"/>
          <w:sz w:val="20"/>
          <w:szCs w:val="20"/>
        </w:rPr>
        <w:t>,</w:t>
      </w:r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07E16" w:rsidRPr="00F91973">
        <w:rPr>
          <w:rFonts w:ascii="Arial" w:hAnsi="Arial" w:cs="Arial"/>
          <w:color w:val="000000" w:themeColor="text1"/>
          <w:sz w:val="20"/>
          <w:szCs w:val="20"/>
        </w:rPr>
        <w:t>Cartoni</w:t>
      </w:r>
      <w:proofErr w:type="spellEnd"/>
      <w:r w:rsidRPr="00F91973">
        <w:rPr>
          <w:rFonts w:ascii="Arial" w:hAnsi="Arial" w:cs="Arial"/>
          <w:color w:val="000000" w:themeColor="text1"/>
          <w:sz w:val="20"/>
          <w:szCs w:val="20"/>
        </w:rPr>
        <w:t>,</w:t>
      </w:r>
      <w:r w:rsidR="00C04ACF" w:rsidRPr="00F91973">
        <w:rPr>
          <w:rFonts w:ascii="Arial" w:hAnsi="Arial" w:cs="Arial"/>
          <w:color w:val="000000" w:themeColor="text1"/>
          <w:sz w:val="20"/>
          <w:szCs w:val="20"/>
        </w:rPr>
        <w:t xml:space="preserve"> Canon</w:t>
      </w:r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FF2750">
        <w:rPr>
          <w:rFonts w:ascii="Arial" w:hAnsi="Arial" w:cs="Arial"/>
          <w:color w:val="000000" w:themeColor="text1"/>
          <w:sz w:val="20"/>
          <w:szCs w:val="20"/>
        </w:rPr>
        <w:t>Fiilex</w:t>
      </w:r>
      <w:proofErr w:type="spellEnd"/>
      <w:r w:rsidR="00FF275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>Nanlux</w:t>
      </w:r>
      <w:proofErr w:type="spellEnd"/>
      <w:r w:rsidR="007D2800" w:rsidRPr="00F91973">
        <w:rPr>
          <w:rFonts w:ascii="Arial" w:hAnsi="Arial" w:cs="Arial"/>
          <w:color w:val="000000" w:themeColor="text1"/>
          <w:sz w:val="20"/>
          <w:szCs w:val="20"/>
        </w:rPr>
        <w:t xml:space="preserve">, Panasonic Lumix, </w:t>
      </w:r>
      <w:proofErr w:type="spellStart"/>
      <w:r w:rsidR="00547E85">
        <w:rPr>
          <w:rFonts w:ascii="Arial" w:hAnsi="Arial" w:cs="Arial"/>
          <w:color w:val="000000" w:themeColor="text1"/>
          <w:sz w:val="20"/>
          <w:szCs w:val="20"/>
        </w:rPr>
        <w:t>OConnor</w:t>
      </w:r>
      <w:proofErr w:type="spellEnd"/>
      <w:r w:rsidR="00547E85">
        <w:rPr>
          <w:rFonts w:ascii="Arial" w:hAnsi="Arial" w:cs="Arial"/>
          <w:color w:val="000000" w:themeColor="text1"/>
          <w:sz w:val="20"/>
          <w:szCs w:val="20"/>
        </w:rPr>
        <w:t>,</w:t>
      </w:r>
      <w:r w:rsidR="0038091C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F2750">
        <w:rPr>
          <w:rFonts w:ascii="Arial" w:hAnsi="Arial" w:cs="Arial"/>
          <w:color w:val="000000" w:themeColor="text1"/>
          <w:sz w:val="20"/>
          <w:szCs w:val="20"/>
        </w:rPr>
        <w:t>Manfrotto</w:t>
      </w:r>
      <w:proofErr w:type="spellEnd"/>
      <w:r w:rsidR="00FF2750">
        <w:rPr>
          <w:rFonts w:ascii="Arial" w:hAnsi="Arial" w:cs="Arial"/>
          <w:color w:val="000000" w:themeColor="text1"/>
          <w:sz w:val="20"/>
          <w:szCs w:val="20"/>
        </w:rPr>
        <w:t xml:space="preserve">, Flanders, </w:t>
      </w:r>
      <w:r w:rsidR="0038091C" w:rsidRPr="00F91973">
        <w:rPr>
          <w:rFonts w:ascii="Arial" w:hAnsi="Arial" w:cs="Arial"/>
          <w:color w:val="000000" w:themeColor="text1"/>
          <w:sz w:val="20"/>
          <w:szCs w:val="20"/>
        </w:rPr>
        <w:t>Anton Bauer</w:t>
      </w:r>
      <w:r w:rsidR="00FF2750">
        <w:rPr>
          <w:rFonts w:ascii="Arial" w:hAnsi="Arial" w:cs="Arial"/>
          <w:color w:val="000000" w:themeColor="text1"/>
          <w:sz w:val="20"/>
          <w:szCs w:val="20"/>
        </w:rPr>
        <w:t>,</w:t>
      </w:r>
      <w:r w:rsidR="0038091C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47E85">
        <w:rPr>
          <w:rFonts w:ascii="Arial" w:hAnsi="Arial" w:cs="Arial"/>
          <w:color w:val="000000" w:themeColor="text1"/>
          <w:sz w:val="20"/>
          <w:szCs w:val="20"/>
        </w:rPr>
        <w:t>Litepanels</w:t>
      </w:r>
      <w:proofErr w:type="spellEnd"/>
      <w:r w:rsidR="00EE12D1" w:rsidRPr="00F9197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F2750">
        <w:rPr>
          <w:rFonts w:ascii="Arial" w:hAnsi="Arial" w:cs="Arial"/>
          <w:color w:val="000000" w:themeColor="text1"/>
          <w:sz w:val="20"/>
          <w:szCs w:val="20"/>
        </w:rPr>
        <w:t xml:space="preserve">Riedel, Small Rig, </w:t>
      </w:r>
      <w:r w:rsidR="00EE12D1" w:rsidRPr="00F91973">
        <w:rPr>
          <w:rFonts w:ascii="Arial" w:hAnsi="Arial" w:cs="Arial"/>
          <w:color w:val="000000" w:themeColor="text1"/>
          <w:sz w:val="20"/>
          <w:szCs w:val="20"/>
        </w:rPr>
        <w:t>and more.</w:t>
      </w:r>
      <w:r w:rsidR="00A027D2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Also on hand will be industry </w:t>
      </w:r>
      <w:r w:rsidR="002D2F13" w:rsidRPr="00F91973">
        <w:rPr>
          <w:rFonts w:ascii="Arial" w:hAnsi="Arial" w:cs="Arial"/>
          <w:color w:val="000000" w:themeColor="text1"/>
          <w:sz w:val="20"/>
          <w:szCs w:val="20"/>
        </w:rPr>
        <w:t>guilds and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4ACF" w:rsidRPr="00F91973">
        <w:rPr>
          <w:rFonts w:ascii="Arial" w:hAnsi="Arial" w:cs="Arial"/>
          <w:color w:val="000000" w:themeColor="text1"/>
          <w:sz w:val="20"/>
          <w:szCs w:val="20"/>
        </w:rPr>
        <w:t>trade organizations</w:t>
      </w:r>
      <w:r w:rsidR="00DD41D2" w:rsidRPr="00F91973">
        <w:rPr>
          <w:rFonts w:ascii="Arial" w:hAnsi="Arial" w:cs="Arial"/>
          <w:color w:val="000000" w:themeColor="text1"/>
          <w:sz w:val="20"/>
          <w:szCs w:val="20"/>
        </w:rPr>
        <w:t xml:space="preserve"> including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BA6" w:rsidRPr="00F91973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C7FA2" w:rsidRPr="00F91973">
        <w:rPr>
          <w:rFonts w:ascii="Arial" w:hAnsi="Arial" w:cs="Arial"/>
          <w:color w:val="000000" w:themeColor="text1"/>
          <w:sz w:val="20"/>
          <w:szCs w:val="20"/>
        </w:rPr>
        <w:t xml:space="preserve">American Society of Cinematographers, 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>IATSE Local 479,</w:t>
      </w:r>
      <w:r w:rsidR="00C04ACF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BA6" w:rsidRPr="00F91973">
        <w:rPr>
          <w:rFonts w:ascii="Arial" w:hAnsi="Arial" w:cs="Arial"/>
          <w:color w:val="000000" w:themeColor="text1"/>
          <w:sz w:val="20"/>
          <w:szCs w:val="20"/>
        </w:rPr>
        <w:t xml:space="preserve">and the 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>ICG Local 600</w:t>
      </w:r>
      <w:r w:rsidR="00056F28" w:rsidRPr="00F91973">
        <w:rPr>
          <w:rFonts w:ascii="Arial" w:hAnsi="Arial" w:cs="Arial"/>
          <w:color w:val="000000" w:themeColor="text1"/>
          <w:sz w:val="20"/>
          <w:szCs w:val="20"/>
        </w:rPr>
        <w:t>.</w:t>
      </w:r>
      <w:r w:rsidR="0080273B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6F29C2" w14:textId="77777777" w:rsidR="0080273B" w:rsidRPr="00F91973" w:rsidRDefault="0080273B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E3E781" w14:textId="5F2F8414" w:rsidR="0038091C" w:rsidRPr="00F91973" w:rsidRDefault="00C31EB7" w:rsidP="0038091C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Attendees</w:t>
      </w:r>
      <w:r w:rsidR="00834A53" w:rsidRPr="00F91973">
        <w:rPr>
          <w:rFonts w:ascii="Arial" w:hAnsi="Arial" w:cs="Arial"/>
          <w:color w:val="000000" w:themeColor="text1"/>
          <w:sz w:val="20"/>
          <w:szCs w:val="20"/>
        </w:rPr>
        <w:t xml:space="preserve"> have their choice of </w:t>
      </w:r>
      <w:r w:rsidR="0096716D" w:rsidRPr="00F91973">
        <w:rPr>
          <w:rFonts w:ascii="Arial" w:hAnsi="Arial" w:cs="Arial"/>
          <w:color w:val="000000" w:themeColor="text1"/>
          <w:sz w:val="20"/>
          <w:szCs w:val="20"/>
        </w:rPr>
        <w:t>2 days of</w:t>
      </w:r>
      <w:r w:rsidR="008D183A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6F28" w:rsidRPr="00F91973">
        <w:rPr>
          <w:rFonts w:ascii="Arial" w:hAnsi="Arial" w:cs="Arial"/>
          <w:color w:val="000000" w:themeColor="text1"/>
          <w:sz w:val="20"/>
          <w:szCs w:val="20"/>
        </w:rPr>
        <w:t>presentations</w:t>
      </w:r>
      <w:r w:rsidR="00935B83" w:rsidRPr="00F91973">
        <w:rPr>
          <w:rFonts w:ascii="Arial" w:hAnsi="Arial" w:cs="Arial"/>
          <w:color w:val="000000" w:themeColor="text1"/>
          <w:sz w:val="20"/>
          <w:szCs w:val="20"/>
        </w:rPr>
        <w:t xml:space="preserve"> covering filmmaking insights, techniques, </w:t>
      </w:r>
      <w:r w:rsidR="00056F28" w:rsidRPr="00F91973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935B83" w:rsidRPr="00F91973">
        <w:rPr>
          <w:rFonts w:ascii="Arial" w:hAnsi="Arial" w:cs="Arial"/>
          <w:color w:val="000000" w:themeColor="text1"/>
          <w:sz w:val="20"/>
          <w:szCs w:val="20"/>
        </w:rPr>
        <w:t>technology</w:t>
      </w:r>
      <w:r w:rsidR="00632ACC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295D" w:rsidRPr="00F91973">
        <w:rPr>
          <w:rFonts w:ascii="Arial" w:hAnsi="Arial" w:cs="Arial"/>
          <w:color w:val="000000" w:themeColor="text1"/>
          <w:sz w:val="20"/>
          <w:szCs w:val="20"/>
        </w:rPr>
        <w:t>by</w:t>
      </w:r>
      <w:r w:rsidR="00B3037D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ACC" w:rsidRPr="00F91973">
        <w:rPr>
          <w:rFonts w:ascii="Arial" w:hAnsi="Arial" w:cs="Arial"/>
          <w:color w:val="000000" w:themeColor="text1"/>
          <w:sz w:val="20"/>
          <w:szCs w:val="20"/>
        </w:rPr>
        <w:t xml:space="preserve">distinguished </w:t>
      </w:r>
      <w:r w:rsidR="00DC7FA2" w:rsidRPr="00F91973">
        <w:rPr>
          <w:rFonts w:ascii="Arial" w:hAnsi="Arial" w:cs="Arial"/>
          <w:color w:val="000000" w:themeColor="text1"/>
          <w:sz w:val="20"/>
          <w:szCs w:val="20"/>
        </w:rPr>
        <w:t>organizations</w:t>
      </w:r>
      <w:r w:rsidR="00632ACC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A2" w:rsidRPr="00F91973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632ACC" w:rsidRPr="00F91973">
        <w:rPr>
          <w:rFonts w:ascii="Arial" w:hAnsi="Arial" w:cs="Arial"/>
          <w:color w:val="000000" w:themeColor="text1"/>
          <w:sz w:val="20"/>
          <w:szCs w:val="20"/>
        </w:rPr>
        <w:t>industry leaders including</w:t>
      </w:r>
      <w:r w:rsidR="00056F28" w:rsidRPr="00F91973">
        <w:rPr>
          <w:rFonts w:ascii="Arial" w:hAnsi="Arial" w:cs="Arial"/>
          <w:color w:val="000000" w:themeColor="text1"/>
          <w:sz w:val="20"/>
          <w:szCs w:val="20"/>
        </w:rPr>
        <w:t>:</w:t>
      </w:r>
      <w:r w:rsidR="00632ACC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A2" w:rsidRPr="00F91973">
        <w:rPr>
          <w:rFonts w:ascii="Arial" w:hAnsi="Arial" w:cs="Arial"/>
          <w:color w:val="000000" w:themeColor="text1"/>
          <w:sz w:val="20"/>
          <w:szCs w:val="20"/>
        </w:rPr>
        <w:t xml:space="preserve">ASC’s </w:t>
      </w:r>
      <w:r w:rsidR="00DC7FA2" w:rsidRPr="00F91973">
        <w:rPr>
          <w:rFonts w:ascii="Arial" w:hAnsi="Arial" w:cs="Arial"/>
          <w:i/>
          <w:color w:val="000000" w:themeColor="text1"/>
          <w:sz w:val="20"/>
          <w:szCs w:val="20"/>
        </w:rPr>
        <w:t>Dialogue with ASC Cinematographers</w:t>
      </w:r>
      <w:r w:rsidR="0096716D" w:rsidRPr="00F91973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96716D" w:rsidRPr="00F91973">
        <w:rPr>
          <w:rFonts w:ascii="Arial" w:hAnsi="Arial" w:cs="Arial"/>
          <w:iCs/>
          <w:color w:val="000000" w:themeColor="text1"/>
          <w:sz w:val="20"/>
          <w:szCs w:val="20"/>
        </w:rPr>
        <w:t>panel</w:t>
      </w:r>
      <w:r w:rsidR="00056F28" w:rsidRPr="00F91973">
        <w:rPr>
          <w:rFonts w:ascii="Arial" w:hAnsi="Arial" w:cs="Arial"/>
          <w:iCs/>
          <w:color w:val="000000" w:themeColor="text1"/>
          <w:sz w:val="20"/>
          <w:szCs w:val="20"/>
        </w:rPr>
        <w:t>s</w:t>
      </w:r>
      <w:r w:rsidR="0096716D" w:rsidRPr="00F91973">
        <w:rPr>
          <w:rFonts w:ascii="Arial" w:hAnsi="Arial" w:cs="Arial"/>
          <w:iCs/>
          <w:color w:val="000000" w:themeColor="text1"/>
          <w:sz w:val="20"/>
          <w:szCs w:val="20"/>
        </w:rPr>
        <w:t xml:space="preserve"> from</w:t>
      </w:r>
      <w:r w:rsidR="0096716D" w:rsidRPr="00F9197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6716D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International Cinematographers Guild</w:t>
      </w:r>
      <w:r w:rsidR="00056F2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6716D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IATSE Local 600, </w:t>
      </w:r>
      <w:r w:rsidR="00547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Canon </w:t>
      </w:r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96716D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Panasonic's Lumix</w:t>
      </w:r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96716D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Visitors</w:t>
      </w:r>
      <w:r w:rsidR="00056F28" w:rsidRPr="00F919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won't want to miss a special interactive experience from venue host </w:t>
      </w:r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Trilith Studios and </w:t>
      </w:r>
      <w:proofErr w:type="spellStart"/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Prysm</w:t>
      </w:r>
      <w:proofErr w:type="spellEnd"/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Stages </w:t>
      </w:r>
      <w:r w:rsidR="00056F28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 </w:t>
      </w:r>
      <w:r w:rsidR="0038091C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Stage 22. </w:t>
      </w:r>
    </w:p>
    <w:p w14:paraId="0DB5DC4F" w14:textId="77777777" w:rsidR="00367913" w:rsidRPr="00F91973" w:rsidRDefault="00367913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3A39AC" w14:textId="503C4B42" w:rsidR="006817EB" w:rsidRPr="00A7611E" w:rsidRDefault="00B30E7E" w:rsidP="00A7611E">
      <w:pPr>
        <w:spacing w:line="360" w:lineRule="auto"/>
        <w:rPr>
          <w:rFonts w:ascii="Arial" w:eastAsia="Times New Roman" w:hAnsi="Arial" w:cs="Times New Roman"/>
        </w:rPr>
      </w:pPr>
      <w:r w:rsidRPr="00A7611E">
        <w:rPr>
          <w:rFonts w:ascii="Arial" w:hAnsi="Arial" w:cs="Arial"/>
          <w:color w:val="000000" w:themeColor="text1"/>
          <w:sz w:val="20"/>
          <w:szCs w:val="20"/>
        </w:rPr>
        <w:lastRenderedPageBreak/>
        <w:t>Cine Gear Expo Atlanta</w:t>
      </w:r>
      <w:r w:rsidR="00DC7FA2" w:rsidRPr="00A7611E">
        <w:rPr>
          <w:rFonts w:ascii="Arial" w:hAnsi="Arial" w:cs="Arial"/>
          <w:color w:val="000000" w:themeColor="text1"/>
          <w:sz w:val="20"/>
          <w:szCs w:val="20"/>
        </w:rPr>
        <w:t xml:space="preserve"> runs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October 6</w:t>
      </w:r>
      <w:r w:rsidR="007B7C80" w:rsidRPr="00A7611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10</w:t>
      </w:r>
      <w:r w:rsidR="00A64A1E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am to 6</w:t>
      </w:r>
      <w:r w:rsidR="00A64A1E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pm</w:t>
      </w:r>
      <w:r w:rsidR="00932B5E" w:rsidRPr="00A7611E">
        <w:rPr>
          <w:rFonts w:ascii="Arial" w:hAnsi="Arial" w:cs="Arial"/>
          <w:color w:val="000000" w:themeColor="text1"/>
          <w:sz w:val="20"/>
          <w:szCs w:val="20"/>
        </w:rPr>
        <w:t xml:space="preserve"> and October </w:t>
      </w:r>
      <w:r w:rsidR="00DC7FA2" w:rsidRPr="00A7611E">
        <w:rPr>
          <w:rFonts w:ascii="Arial" w:hAnsi="Arial" w:cs="Arial"/>
          <w:color w:val="000000" w:themeColor="text1"/>
          <w:sz w:val="20"/>
          <w:szCs w:val="20"/>
        </w:rPr>
        <w:t xml:space="preserve">7,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10</w:t>
      </w:r>
      <w:r w:rsidR="00A64A1E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am to 5</w:t>
      </w:r>
      <w:r w:rsidR="00A64A1E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>pm</w:t>
      </w:r>
      <w:r w:rsidR="00DC7FA2" w:rsidRPr="00A7611E">
        <w:rPr>
          <w:rFonts w:ascii="Arial" w:hAnsi="Arial" w:cs="Arial"/>
          <w:color w:val="000000" w:themeColor="text1"/>
          <w:sz w:val="20"/>
          <w:szCs w:val="20"/>
        </w:rPr>
        <w:t>.</w:t>
      </w:r>
      <w:r w:rsidR="00197AFD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17EB" w:rsidRPr="00A7611E">
        <w:rPr>
          <w:rFonts w:ascii="Arial" w:hAnsi="Arial" w:cs="Arial"/>
          <w:color w:val="000000" w:themeColor="text1"/>
          <w:sz w:val="20"/>
          <w:szCs w:val="20"/>
        </w:rPr>
        <w:t xml:space="preserve">Following the show on Friday night, </w:t>
      </w:r>
      <w:r w:rsidR="00A7611E" w:rsidRPr="00A7611E">
        <w:rPr>
          <w:rFonts w:ascii="Arial" w:hAnsi="Arial" w:cs="Arial"/>
          <w:color w:val="000000" w:themeColor="text1"/>
          <w:sz w:val="20"/>
          <w:szCs w:val="20"/>
        </w:rPr>
        <w:t xml:space="preserve">Cine Gear kicks up their Southern Hospitality and invites </w:t>
      </w:r>
      <w:r w:rsidR="006817EB" w:rsidRPr="00A7611E">
        <w:rPr>
          <w:rFonts w:ascii="Arial" w:hAnsi="Arial" w:cs="Arial"/>
          <w:color w:val="000000" w:themeColor="text1"/>
          <w:sz w:val="20"/>
          <w:szCs w:val="20"/>
        </w:rPr>
        <w:t xml:space="preserve">attendees to the Southern Cine </w:t>
      </w:r>
      <w:r w:rsidR="00A7611E" w:rsidRPr="00A7611E">
        <w:rPr>
          <w:rFonts w:ascii="Arial" w:hAnsi="Arial" w:cs="Arial"/>
          <w:color w:val="000000" w:themeColor="text1"/>
          <w:sz w:val="20"/>
          <w:szCs w:val="20"/>
        </w:rPr>
        <w:t>Soirée.</w:t>
      </w:r>
    </w:p>
    <w:p w14:paraId="2D33D67D" w14:textId="77777777" w:rsidR="00A7611E" w:rsidRDefault="00A7611E" w:rsidP="00A761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067C7CE" w14:textId="30D7C983" w:rsidR="00EB3D11" w:rsidRPr="00A7611E" w:rsidRDefault="006817EB" w:rsidP="00A7611E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7611E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367913" w:rsidRPr="00A7611E">
        <w:rPr>
          <w:rFonts w:ascii="Arial" w:hAnsi="Arial" w:cs="Arial"/>
          <w:color w:val="000000" w:themeColor="text1"/>
          <w:sz w:val="20"/>
          <w:szCs w:val="20"/>
        </w:rPr>
        <w:t xml:space="preserve">more </w:t>
      </w:r>
      <w:r w:rsidR="009A5FBF" w:rsidRPr="00A7611E">
        <w:rPr>
          <w:rFonts w:ascii="Arial" w:hAnsi="Arial" w:cs="Arial"/>
          <w:color w:val="000000" w:themeColor="text1"/>
          <w:sz w:val="20"/>
          <w:szCs w:val="20"/>
        </w:rPr>
        <w:t xml:space="preserve">about </w:t>
      </w:r>
      <w:r w:rsidR="00367913" w:rsidRPr="00A7611E">
        <w:rPr>
          <w:rFonts w:ascii="Arial" w:hAnsi="Arial" w:cs="Arial"/>
          <w:color w:val="000000" w:themeColor="text1"/>
          <w:sz w:val="20"/>
          <w:szCs w:val="20"/>
        </w:rPr>
        <w:t xml:space="preserve">Cine Gear Expo and to see the </w:t>
      </w:r>
      <w:r w:rsidR="00F91973" w:rsidRPr="00A7611E">
        <w:rPr>
          <w:rFonts w:ascii="Arial" w:hAnsi="Arial" w:cs="Arial"/>
          <w:color w:val="000000" w:themeColor="text1"/>
          <w:sz w:val="20"/>
          <w:szCs w:val="20"/>
        </w:rPr>
        <w:t>growing</w:t>
      </w:r>
      <w:r w:rsidR="00367913" w:rsidRPr="00A7611E">
        <w:rPr>
          <w:rFonts w:ascii="Arial" w:hAnsi="Arial" w:cs="Arial"/>
          <w:color w:val="000000" w:themeColor="text1"/>
          <w:sz w:val="20"/>
          <w:szCs w:val="20"/>
        </w:rPr>
        <w:t xml:space="preserve"> lineup of exhibitors, </w:t>
      </w:r>
      <w:r w:rsidR="00A36A92">
        <w:rPr>
          <w:rFonts w:ascii="Arial" w:hAnsi="Arial" w:cs="Arial"/>
          <w:color w:val="000000" w:themeColor="text1"/>
          <w:sz w:val="20"/>
          <w:szCs w:val="20"/>
        </w:rPr>
        <w:t>demos</w:t>
      </w:r>
      <w:r w:rsidR="00367913" w:rsidRPr="00A7611E">
        <w:rPr>
          <w:rFonts w:ascii="Arial" w:hAnsi="Arial" w:cs="Arial"/>
          <w:color w:val="000000" w:themeColor="text1"/>
          <w:sz w:val="20"/>
          <w:szCs w:val="20"/>
        </w:rPr>
        <w:t xml:space="preserve"> and seminars, visit:</w:t>
      </w:r>
      <w:r w:rsidR="007114EE" w:rsidRPr="00A761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C71F6C" w:rsidRPr="00A7611E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www.cinegearexpo.com</w:t>
        </w:r>
      </w:hyperlink>
      <w:r w:rsidR="00EB3D11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F91973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>F</w:t>
      </w:r>
      <w:r w:rsidR="00EB3D11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 </w:t>
      </w:r>
      <w:r w:rsidR="009C60ED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>compl</w:t>
      </w:r>
      <w:r w:rsidR="00F91973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="009C60ED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mentary </w:t>
      </w:r>
      <w:r w:rsidR="00EB3D11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online registration </w:t>
      </w:r>
      <w:r w:rsidR="00F91973" w:rsidRPr="00A761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visit </w:t>
      </w:r>
      <w:hyperlink r:id="rId9" w:tgtFrame="_blank" w:history="1">
        <w:r w:rsidR="00F91973" w:rsidRPr="00A7611E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Free Registration</w:t>
        </w:r>
      </w:hyperlink>
    </w:p>
    <w:p w14:paraId="5C2F71CF" w14:textId="08A77E24" w:rsidR="00C71F6C" w:rsidRPr="00F91973" w:rsidRDefault="006018C8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###</w:t>
      </w:r>
    </w:p>
    <w:p w14:paraId="435E24C8" w14:textId="77777777" w:rsidR="00367913" w:rsidRPr="00F91973" w:rsidRDefault="00367913" w:rsidP="00B30E7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99A744" w14:textId="1E372719" w:rsidR="00B95F46" w:rsidRPr="00F91973" w:rsidRDefault="00B95F46" w:rsidP="00B30E7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Information prepared by Lewis </w:t>
      </w:r>
      <w:r w:rsidR="002805B9"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>Communications</w:t>
      </w:r>
      <w:r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 </w:t>
      </w:r>
      <w:hyperlink r:id="rId10" w:history="1">
        <w:r w:rsidRPr="00F91973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susan@lewiscommunications.net</w:t>
        </w:r>
      </w:hyperlink>
    </w:p>
    <w:p w14:paraId="38B27CF9" w14:textId="77777777" w:rsidR="00AC0E36" w:rsidRPr="00F91973" w:rsidRDefault="00B95F46" w:rsidP="00B30E7E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</w:pPr>
      <w:r w:rsidRPr="00F919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Additional News and Photos visit </w:t>
      </w:r>
      <w:hyperlink r:id="rId11" w:history="1">
        <w:r w:rsidRPr="00F91973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www.aboutthegear.com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3890"/>
      </w:tblGrid>
      <w:tr w:rsidR="006537E1" w14:paraId="0D5F9FEA" w14:textId="77777777" w:rsidTr="006537E1">
        <w:trPr>
          <w:tblCellSpacing w:w="0" w:type="dxa"/>
        </w:trPr>
        <w:tc>
          <w:tcPr>
            <w:tcW w:w="495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0"/>
            </w:tblGrid>
            <w:tr w:rsidR="006537E1" w14:paraId="0553CB11" w14:textId="77777777" w:rsidTr="00B3109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5903E422" w14:textId="190E0546" w:rsidR="00B31093" w:rsidRDefault="00B31093" w:rsidP="002C4558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</w:tc>
            </w:tr>
          </w:tbl>
          <w:p w14:paraId="7AA1EF10" w14:textId="77777777" w:rsidR="006537E1" w:rsidRDefault="006537E1">
            <w:pPr>
              <w:jc w:val="center"/>
              <w:rPr>
                <w:rFonts w:ascii="ArialMT" w:hAnsi="ArialMT" w:cs="Times New Roman" w:hint="eastAsia"/>
              </w:rPr>
            </w:pPr>
          </w:p>
        </w:tc>
        <w:tc>
          <w:tcPr>
            <w:tcW w:w="4050" w:type="dxa"/>
            <w:shd w:val="clear" w:color="auto" w:fill="FFFFFF"/>
            <w:hideMark/>
          </w:tcPr>
          <w:p w14:paraId="315D393E" w14:textId="77777777" w:rsidR="006537E1" w:rsidRDefault="006537E1" w:rsidP="006537E1">
            <w:pPr>
              <w:spacing w:line="810" w:lineRule="atLeast"/>
              <w:jc w:val="center"/>
              <w:rPr>
                <w:rFonts w:ascii="ArialMT" w:hAnsi="ArialMT" w:hint="eastAsia"/>
              </w:rPr>
            </w:pPr>
            <w:r>
              <w:rPr>
                <w:rFonts w:ascii="ArialMT" w:hAnsi="ArialMT"/>
              </w:rPr>
              <w:t> 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</w:tblGrid>
            <w:tr w:rsidR="006537E1" w14:paraId="0C5B9D7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14:paraId="36483D12" w14:textId="77777777" w:rsidR="006537E1" w:rsidRDefault="006537E1">
                  <w:pPr>
                    <w:jc w:val="center"/>
                  </w:pPr>
                </w:p>
              </w:tc>
            </w:tr>
          </w:tbl>
          <w:p w14:paraId="31B5252B" w14:textId="77777777" w:rsidR="006537E1" w:rsidRDefault="006537E1">
            <w:pPr>
              <w:jc w:val="center"/>
              <w:rPr>
                <w:rFonts w:ascii="ArialMT" w:hAnsi="ArialMT" w:hint="eastAsia"/>
              </w:rPr>
            </w:pPr>
          </w:p>
        </w:tc>
      </w:tr>
    </w:tbl>
    <w:p w14:paraId="28869DD0" w14:textId="77777777" w:rsidR="006537E1" w:rsidRDefault="006537E1" w:rsidP="006537E1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6537E1" w14:paraId="5B6682E4" w14:textId="77777777" w:rsidTr="006537E1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6537E1" w14:paraId="58F6BC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4F610B2E" w14:textId="01BEA810" w:rsidR="006537E1" w:rsidRDefault="006537E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</w:tc>
            </w:tr>
          </w:tbl>
          <w:p w14:paraId="0CB01D73" w14:textId="77777777" w:rsidR="006537E1" w:rsidRDefault="006537E1">
            <w:pPr>
              <w:jc w:val="center"/>
              <w:rPr>
                <w:rFonts w:ascii="ArialMT" w:hAnsi="ArialMT" w:cs="Times New Roman" w:hint="eastAsia"/>
              </w:rPr>
            </w:pPr>
          </w:p>
        </w:tc>
      </w:tr>
    </w:tbl>
    <w:p w14:paraId="04A3BB2A" w14:textId="77777777" w:rsidR="009E147C" w:rsidRPr="00B30E7E" w:rsidRDefault="009E147C" w:rsidP="00B30E7E">
      <w:pPr>
        <w:spacing w:line="360" w:lineRule="auto"/>
        <w:rPr>
          <w:rStyle w:val="Hyperlink"/>
          <w:rFonts w:ascii="Arial" w:eastAsia="Times New Roman" w:hAnsi="Arial" w:cs="Arial"/>
          <w:sz w:val="22"/>
          <w:szCs w:val="22"/>
        </w:rPr>
      </w:pPr>
    </w:p>
    <w:p w14:paraId="707C390C" w14:textId="7E99A2B5" w:rsidR="009E147C" w:rsidRPr="00B30E7E" w:rsidRDefault="009E147C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9E147C" w:rsidRPr="00B30E7E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71E9" w14:textId="77777777" w:rsidR="007947B3" w:rsidRDefault="007947B3" w:rsidP="00C270F7">
      <w:r>
        <w:separator/>
      </w:r>
    </w:p>
  </w:endnote>
  <w:endnote w:type="continuationSeparator" w:id="0">
    <w:p w14:paraId="27BE71B9" w14:textId="77777777" w:rsidR="007947B3" w:rsidRDefault="007947B3" w:rsidP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0562" w14:textId="77777777" w:rsidR="007947B3" w:rsidRDefault="007947B3" w:rsidP="00C270F7">
      <w:r>
        <w:separator/>
      </w:r>
    </w:p>
  </w:footnote>
  <w:footnote w:type="continuationSeparator" w:id="0">
    <w:p w14:paraId="593E00B0" w14:textId="77777777" w:rsidR="007947B3" w:rsidRDefault="007947B3" w:rsidP="00C2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0C7D"/>
    <w:multiLevelType w:val="multilevel"/>
    <w:tmpl w:val="A35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53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B5"/>
    <w:rsid w:val="00004C66"/>
    <w:rsid w:val="0001058A"/>
    <w:rsid w:val="00056F28"/>
    <w:rsid w:val="00087D58"/>
    <w:rsid w:val="000B5F7D"/>
    <w:rsid w:val="000C149E"/>
    <w:rsid w:val="000C779E"/>
    <w:rsid w:val="000F0065"/>
    <w:rsid w:val="000F483D"/>
    <w:rsid w:val="000F49BA"/>
    <w:rsid w:val="000F66CA"/>
    <w:rsid w:val="00122DC1"/>
    <w:rsid w:val="001347B7"/>
    <w:rsid w:val="0016055D"/>
    <w:rsid w:val="00195F45"/>
    <w:rsid w:val="00197AFD"/>
    <w:rsid w:val="001A7FB5"/>
    <w:rsid w:val="001B3AD8"/>
    <w:rsid w:val="001C46BF"/>
    <w:rsid w:val="001E35D1"/>
    <w:rsid w:val="0020208C"/>
    <w:rsid w:val="00210713"/>
    <w:rsid w:val="002210EE"/>
    <w:rsid w:val="0022726E"/>
    <w:rsid w:val="00235639"/>
    <w:rsid w:val="002805B9"/>
    <w:rsid w:val="00281B3D"/>
    <w:rsid w:val="00292505"/>
    <w:rsid w:val="002A0E07"/>
    <w:rsid w:val="002B2B11"/>
    <w:rsid w:val="002C1343"/>
    <w:rsid w:val="002C4558"/>
    <w:rsid w:val="002D2F13"/>
    <w:rsid w:val="002F3D3F"/>
    <w:rsid w:val="003249C6"/>
    <w:rsid w:val="00325054"/>
    <w:rsid w:val="003419AE"/>
    <w:rsid w:val="003475B8"/>
    <w:rsid w:val="00367913"/>
    <w:rsid w:val="003745A0"/>
    <w:rsid w:val="0037461F"/>
    <w:rsid w:val="0038091C"/>
    <w:rsid w:val="00386B87"/>
    <w:rsid w:val="003A50D8"/>
    <w:rsid w:val="003B2DAA"/>
    <w:rsid w:val="003C392A"/>
    <w:rsid w:val="003D1483"/>
    <w:rsid w:val="003E4F3F"/>
    <w:rsid w:val="003E73CB"/>
    <w:rsid w:val="00407E16"/>
    <w:rsid w:val="0041257A"/>
    <w:rsid w:val="0046781D"/>
    <w:rsid w:val="004714F5"/>
    <w:rsid w:val="00482A60"/>
    <w:rsid w:val="004A6888"/>
    <w:rsid w:val="004C15CA"/>
    <w:rsid w:val="00501DF5"/>
    <w:rsid w:val="00505757"/>
    <w:rsid w:val="005077B7"/>
    <w:rsid w:val="00547E85"/>
    <w:rsid w:val="0055249C"/>
    <w:rsid w:val="00571802"/>
    <w:rsid w:val="005835CC"/>
    <w:rsid w:val="00597595"/>
    <w:rsid w:val="005A7B37"/>
    <w:rsid w:val="005D21B7"/>
    <w:rsid w:val="005D2BA6"/>
    <w:rsid w:val="005E6F2F"/>
    <w:rsid w:val="005F246E"/>
    <w:rsid w:val="006018C8"/>
    <w:rsid w:val="00632ACC"/>
    <w:rsid w:val="006334DC"/>
    <w:rsid w:val="006537E1"/>
    <w:rsid w:val="00653D40"/>
    <w:rsid w:val="00656EA7"/>
    <w:rsid w:val="006772CE"/>
    <w:rsid w:val="006817EB"/>
    <w:rsid w:val="00684AA3"/>
    <w:rsid w:val="006A4242"/>
    <w:rsid w:val="006A5BBF"/>
    <w:rsid w:val="006A5E41"/>
    <w:rsid w:val="006B2EBC"/>
    <w:rsid w:val="006E1029"/>
    <w:rsid w:val="006F4790"/>
    <w:rsid w:val="00711071"/>
    <w:rsid w:val="007114EE"/>
    <w:rsid w:val="00716828"/>
    <w:rsid w:val="007549AB"/>
    <w:rsid w:val="00755041"/>
    <w:rsid w:val="007621AA"/>
    <w:rsid w:val="0076295D"/>
    <w:rsid w:val="00772F6D"/>
    <w:rsid w:val="00774F25"/>
    <w:rsid w:val="007822D0"/>
    <w:rsid w:val="00784A9B"/>
    <w:rsid w:val="007947B3"/>
    <w:rsid w:val="007B7C80"/>
    <w:rsid w:val="007D2800"/>
    <w:rsid w:val="007E654D"/>
    <w:rsid w:val="0080273B"/>
    <w:rsid w:val="008245A5"/>
    <w:rsid w:val="00834A53"/>
    <w:rsid w:val="00866F5C"/>
    <w:rsid w:val="00893748"/>
    <w:rsid w:val="008963D2"/>
    <w:rsid w:val="008D183A"/>
    <w:rsid w:val="008E5D94"/>
    <w:rsid w:val="008F4F73"/>
    <w:rsid w:val="008F722D"/>
    <w:rsid w:val="00902BE8"/>
    <w:rsid w:val="00920FF7"/>
    <w:rsid w:val="00930DAD"/>
    <w:rsid w:val="00932B5E"/>
    <w:rsid w:val="00935B83"/>
    <w:rsid w:val="009504B8"/>
    <w:rsid w:val="00960045"/>
    <w:rsid w:val="009614AF"/>
    <w:rsid w:val="009640F5"/>
    <w:rsid w:val="0096716D"/>
    <w:rsid w:val="009801F2"/>
    <w:rsid w:val="009852ED"/>
    <w:rsid w:val="009A5FBF"/>
    <w:rsid w:val="009B3BB1"/>
    <w:rsid w:val="009B6DAC"/>
    <w:rsid w:val="009C60ED"/>
    <w:rsid w:val="009E147C"/>
    <w:rsid w:val="009F5F43"/>
    <w:rsid w:val="00A027D2"/>
    <w:rsid w:val="00A30E04"/>
    <w:rsid w:val="00A31F3F"/>
    <w:rsid w:val="00A32508"/>
    <w:rsid w:val="00A3259D"/>
    <w:rsid w:val="00A36A92"/>
    <w:rsid w:val="00A46AAE"/>
    <w:rsid w:val="00A50C34"/>
    <w:rsid w:val="00A543AA"/>
    <w:rsid w:val="00A61488"/>
    <w:rsid w:val="00A64A1E"/>
    <w:rsid w:val="00A7611E"/>
    <w:rsid w:val="00A860A8"/>
    <w:rsid w:val="00A95CD7"/>
    <w:rsid w:val="00AC0E36"/>
    <w:rsid w:val="00AC2D2C"/>
    <w:rsid w:val="00AF7673"/>
    <w:rsid w:val="00B3037D"/>
    <w:rsid w:val="00B30E7E"/>
    <w:rsid w:val="00B31093"/>
    <w:rsid w:val="00B85618"/>
    <w:rsid w:val="00B95F46"/>
    <w:rsid w:val="00BF1E0B"/>
    <w:rsid w:val="00C04ACF"/>
    <w:rsid w:val="00C06DB1"/>
    <w:rsid w:val="00C25525"/>
    <w:rsid w:val="00C270F7"/>
    <w:rsid w:val="00C31EB7"/>
    <w:rsid w:val="00C473CA"/>
    <w:rsid w:val="00C71F6C"/>
    <w:rsid w:val="00C94C16"/>
    <w:rsid w:val="00CA63B3"/>
    <w:rsid w:val="00CB2990"/>
    <w:rsid w:val="00CB42B5"/>
    <w:rsid w:val="00CB5AE4"/>
    <w:rsid w:val="00CB756D"/>
    <w:rsid w:val="00CC097F"/>
    <w:rsid w:val="00CF4FB0"/>
    <w:rsid w:val="00D071D4"/>
    <w:rsid w:val="00D34126"/>
    <w:rsid w:val="00D44831"/>
    <w:rsid w:val="00D45BDD"/>
    <w:rsid w:val="00D52621"/>
    <w:rsid w:val="00D55B73"/>
    <w:rsid w:val="00D60BD8"/>
    <w:rsid w:val="00DC7FA2"/>
    <w:rsid w:val="00DD1DD5"/>
    <w:rsid w:val="00DD41D2"/>
    <w:rsid w:val="00E011DD"/>
    <w:rsid w:val="00E075A7"/>
    <w:rsid w:val="00E1443E"/>
    <w:rsid w:val="00E23EDF"/>
    <w:rsid w:val="00E25EAF"/>
    <w:rsid w:val="00E35C4C"/>
    <w:rsid w:val="00E55C90"/>
    <w:rsid w:val="00EB3C26"/>
    <w:rsid w:val="00EB3D11"/>
    <w:rsid w:val="00EE12D1"/>
    <w:rsid w:val="00EF56E3"/>
    <w:rsid w:val="00F15BC1"/>
    <w:rsid w:val="00F309E9"/>
    <w:rsid w:val="00F44EBE"/>
    <w:rsid w:val="00F47796"/>
    <w:rsid w:val="00F65C05"/>
    <w:rsid w:val="00F76C36"/>
    <w:rsid w:val="00F91973"/>
    <w:rsid w:val="00FA0CDB"/>
    <w:rsid w:val="00FA0F60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E6F1C"/>
  <w15:docId w15:val="{DC01351E-B4FD-C14C-B09D-DFCC48E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505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292505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F0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F7"/>
  </w:style>
  <w:style w:type="paragraph" w:styleId="Footer">
    <w:name w:val="footer"/>
    <w:basedOn w:val="Normal"/>
    <w:link w:val="Foot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F7"/>
  </w:style>
  <w:style w:type="paragraph" w:styleId="NormalWeb">
    <w:name w:val="Normal (Web)"/>
    <w:basedOn w:val="Normal"/>
    <w:uiPriority w:val="99"/>
    <w:semiHidden/>
    <w:unhideWhenUsed/>
    <w:rsid w:val="00684A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4AA3"/>
    <w:rPr>
      <w:b/>
      <w:bCs/>
    </w:rPr>
  </w:style>
  <w:style w:type="character" w:customStyle="1" w:styleId="apple-converted-space">
    <w:name w:val="apple-converted-space"/>
    <w:basedOn w:val="DefaultParagraphFont"/>
    <w:rsid w:val="00684AA3"/>
  </w:style>
  <w:style w:type="paragraph" w:styleId="BalloonText">
    <w:name w:val="Balloon Text"/>
    <w:basedOn w:val="Normal"/>
    <w:link w:val="BalloonTextChar"/>
    <w:uiPriority w:val="99"/>
    <w:semiHidden/>
    <w:unhideWhenUsed/>
    <w:rsid w:val="00D44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3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gearexp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eaklinks.com/BpuLb9ZIiBPJBE7vRQbDcg7G/https%3A%2F%2Fr20.rs6.net%2Ftn.jsp%3Ff%3D001wcd60pBXFRf4shBt59NF68SR9TKSpRelljTWKufPIHfcr7DZrPA9Q-yPEaKaJaniAwRu5dFS4_U5sAJPNAwcWQxaC2Q0kdRkTo_IRzexD7Sh_KLFhKpGP_cAx4N2W0c7W1OCiKKdLVG5BJFMVtHO4xqlDz-t2w6JGKcYJBWgp6y1XOkWRJEXwbb9bP4d-fPchsCY2C8r7p9mpep198ESBrIr2U93DaGLA5VQr-kpSj-lKIfm5hUl2-m5T6m_oHFqFgAjCCD7tuA6NZbFyDq6ClougDHETzy404ibZEHLzp_JT_iOZ1rManwaQNyQx5ViRUdRm9dAnw5yzgzSkXelj1pshz8uDkCQ24CvaJMf1fgfkserTcZnQw%3D%3D%26c%3DLMlPk4YXxXwxQeWr3zYZ6jM5haLNkD1rX8fkwh1lXgjkG1bAlGiAcQ%3D%3D%26ch%3DvJ0Iod1DgXCfURa42Jw2zn7lIUWh9cl-r1nPEUpQdz79Z1-ECFhrDw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outthege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san@lewiscommunication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eaklinks.com/BpuLb9ZIiBPJBE7vRQbDcg7G/https%3A%2F%2Fr20.rs6.net%2Ftn.jsp%3Ff%3D001wcd60pBXFRf4shBt59NF68SR9TKSpRelljTWKufPIHfcr7DZrPA9Q-yPEaKaJaniAwRu5dFS4_U5sAJPNAwcWQxaC2Q0kdRkTo_IRzexD7Sh_KLFhKpGP_cAx4N2W0c7W1OCiKKdLVG5BJFMVtHO4xqlDz-t2w6JGKcYJBWgp6y1XOkWRJEXwbb9bP4d-fPchsCY2C8r7p9mpep198ESBrIr2U93DaGLA5VQr-kpSj-lKIfm5hUl2-m5T6m_oHFqFgAjCCD7tuA6NZbFyDq6ClougDHETzy404ibZEHLzp_JT_iOZ1rManwaQNyQx5ViRUdRm9dAnw5yzgzSkXelj1pshz8uDkCQ24CvaJMf1fgfkserTcZnQw%3D%3D%26c%3DLMlPk4YXxXwxQeWr3zYZ6jM5haLNkD1rX8fkwh1lXgjkG1bAlGiAcQ%3D%3D%26ch%3DvJ0Iod1DgXCfURa42Jw2zn7lIUWh9cl-r1nPEUpQdz79Z1-ECFhrD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Vika Safrigina</cp:lastModifiedBy>
  <cp:revision>2</cp:revision>
  <cp:lastPrinted>2023-09-10T23:45:00Z</cp:lastPrinted>
  <dcterms:created xsi:type="dcterms:W3CDTF">2023-09-19T14:37:00Z</dcterms:created>
  <dcterms:modified xsi:type="dcterms:W3CDTF">2023-09-19T14:37:00Z</dcterms:modified>
</cp:coreProperties>
</file>