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8C3D" w14:textId="7A3FAE97" w:rsidR="0085442E" w:rsidRPr="00037471" w:rsidRDefault="0085442E" w:rsidP="0085442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374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NEWS RELEASE</w:t>
      </w:r>
    </w:p>
    <w:p w14:paraId="29D1C326" w14:textId="77777777" w:rsidR="0085442E" w:rsidRPr="00037471" w:rsidRDefault="0085442E" w:rsidP="0085442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374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Lightbridge</w:t>
      </w:r>
    </w:p>
    <w:p w14:paraId="7D6376D9" w14:textId="11087084" w:rsidR="00AF1C28" w:rsidRPr="00037471" w:rsidRDefault="00AF1C28" w:rsidP="00AF1C28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374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Effective: November 1</w:t>
      </w:r>
      <w:r w:rsidR="0062744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0374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2023</w:t>
      </w:r>
    </w:p>
    <w:p w14:paraId="6F384B1D" w14:textId="4785CB95" w:rsidR="0085442E" w:rsidRPr="0085442E" w:rsidRDefault="00000000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history="1">
        <w:r w:rsidR="00AF1C28" w:rsidRPr="00BA5163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www.thelightbridge.com</w:t>
        </w:r>
      </w:hyperlink>
    </w:p>
    <w:p w14:paraId="5DA68E38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BCB128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E5108B" w14:textId="77777777" w:rsidR="0085442E" w:rsidRPr="00AF1C28" w:rsidRDefault="0085442E" w:rsidP="0085442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1C2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Lightbridge, Creator of Cine Reflect Lighting System,</w:t>
      </w:r>
    </w:p>
    <w:p w14:paraId="60B86322" w14:textId="77777777" w:rsidR="0085442E" w:rsidRPr="00AF1C28" w:rsidRDefault="0085442E" w:rsidP="0085442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1C2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Honored with 2023 GTC Innovation Award</w:t>
      </w:r>
    </w:p>
    <w:p w14:paraId="1CC009DD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76A9F6" w14:textId="739F93CE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Lightbridge, makers of the Cine Reflect Lighting System (CRLS), announces that its innovative </w:t>
      </w:r>
      <w:r w:rsidR="005D30D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lighting solution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has been awarded a 2023 GTC Innovation Award by the Guild of Television Camera Professionals</w:t>
      </w:r>
      <w:r w:rsidR="005D30D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headquartered in the UK.</w:t>
      </w:r>
      <w:r w:rsidR="006650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</w:t>
      </w:r>
      <w:r w:rsidR="005D30D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annual GTC Innovation Award is an accolade reserved for equipment that has made a truly exceptional contribution to the art and craft of television camera professionals.</w:t>
      </w:r>
      <w:r w:rsidR="00A407CF" w:rsidRPr="0085442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0633395" w14:textId="77777777" w:rsidR="0085442E" w:rsidRPr="000C2FC9" w:rsidRDefault="0085442E" w:rsidP="0085442E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8BEC6A7" w14:textId="626B78A7" w:rsidR="0085442E" w:rsidRPr="000C2FC9" w:rsidRDefault="0085442E" w:rsidP="0085442E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Cine Reflect Lighting System has revolutionized lighting techniques in the production world. Its </w:t>
      </w:r>
      <w:r w:rsidR="0064269D"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industry-first</w:t>
      </w:r>
      <w:r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approach to </w:t>
      </w:r>
      <w:r w:rsidR="00665003"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painting with light and shadow</w:t>
      </w:r>
      <w:r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has been a game-changer for professionals seeking natural and creative lighting</w:t>
      </w:r>
      <w:r w:rsidR="007549DB"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.</w:t>
      </w:r>
      <w:r w:rsidR="00486D4F"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By reducing footprint on and off set, Lightbridge CRLS</w:t>
      </w:r>
      <w:r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486D4F"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gives more time to light and a new creative freedom by using Precision Reflectors.</w:t>
      </w:r>
      <w:r w:rsidR="00486D4F" w:rsidRPr="000C2FC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With CRLS, the art of illumination takes a significant leap forward</w:t>
      </w:r>
      <w:r w:rsidR="00486D4F" w:rsidRPr="000C2F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. </w:t>
      </w:r>
    </w:p>
    <w:p w14:paraId="39D7C152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2039A9" w14:textId="74D9202A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Lightbridge’s Cine Reflect Lighting System is the result of 2 decades of </w:t>
      </w:r>
      <w:proofErr w:type="spellStart"/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</w:t>
      </w:r>
      <w:r w:rsidR="005D30D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set</w:t>
      </w:r>
      <w:proofErr w:type="spellEnd"/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use by </w:t>
      </w:r>
      <w:r w:rsidR="002B0A2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renowned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cinematographer Christian Berger and gaffer Jakob Ballinger</w:t>
      </w:r>
      <w:r w:rsidR="007549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achieve the most natural looking key</w:t>
      </w:r>
      <w:r w:rsidR="004A1E5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light</w:t>
      </w:r>
      <w:r w:rsidR="007549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minimum falloff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FC096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Meticulously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manufactured, proprietary, </w:t>
      </w:r>
      <w:r w:rsidR="005D30D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and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spill</w:t>
      </w:r>
      <w:r w:rsidR="005D30D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light free</w:t>
      </w:r>
      <w:r w:rsidR="002B0A2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FC096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Precision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-Reflectors control diffused light without flags or frames.</w:t>
      </w:r>
      <w:r w:rsidR="000454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B0A2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Whether placed on a crane, car rig</w:t>
      </w:r>
      <w:r w:rsidR="000454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="002B0A2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or in a tight space,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77F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CRLS can make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entire lighting process simpler</w:t>
      </w:r>
      <w:r w:rsidR="000454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more versatile with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0454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weight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allowing </w:t>
      </w:r>
      <w:r w:rsidR="00D77F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safe light placement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77F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locations which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77F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might otherwise be dangerous or impossible to achieve.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77F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proof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has been </w:t>
      </w:r>
      <w:r w:rsidR="00D77F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its successful use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on feature films and television productions.</w:t>
      </w:r>
    </w:p>
    <w:p w14:paraId="6050DE30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68E700" w14:textId="56D30634" w:rsidR="00665003" w:rsidRPr="001C5F8B" w:rsidRDefault="0085442E" w:rsidP="0066500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demonstrate this technology, Christian Berger and Jakob Ballinger </w:t>
      </w:r>
      <w:r w:rsidR="00AC7F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conducted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1C5F8B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"</w:t>
      </w:r>
      <w:r w:rsidR="001C5F8B" w:rsidRPr="001C5F8B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An Introduction to Lightbridge CRLS”</w:t>
      </w:r>
      <w:r w:rsidR="00AC7FB0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 xml:space="preserve"> session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="001C5F8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share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their expertise and insights. The </w:t>
      </w:r>
      <w:r w:rsidR="001C5F8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session</w:t>
      </w:r>
      <w:r w:rsidR="0002667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and award presentation </w:t>
      </w:r>
      <w:r w:rsidR="00CC79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took place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Birmingham on </w:t>
      </w:r>
      <w:r w:rsidRPr="0002667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November 2,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the Ellen Terry Building, located at Coventry University</w:t>
      </w:r>
      <w:r w:rsidR="006650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</w:t>
      </w:r>
      <w:r w:rsidR="00665003" w:rsidRPr="0066500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65003" w:rsidRPr="00665003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>Coventry City Centre</w:t>
      </w:r>
      <w:r w:rsidR="00665003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>, UK.</w:t>
      </w:r>
      <w:r w:rsidR="0002667E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184108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 xml:space="preserve"> </w:t>
      </w:r>
    </w:p>
    <w:p w14:paraId="7CF3DCB6" w14:textId="32672343" w:rsidR="0002667E" w:rsidRDefault="0002667E" w:rsidP="00665003">
      <w:pP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</w:pPr>
    </w:p>
    <w:p w14:paraId="39C07F9B" w14:textId="1F62CB23" w:rsidR="0002667E" w:rsidRPr="00665003" w:rsidRDefault="0002667E" w:rsidP="0066500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>In addition, on 22 November two GTC Lightbridge workshops will be presented by Jason Clare and Jono Smith</w:t>
      </w:r>
      <w:r w:rsidR="00561FA7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 xml:space="preserve"> of </w:t>
      </w:r>
      <w:proofErr w:type="spellStart"/>
      <w:r w:rsidR="00561FA7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>Reflect</w:t>
      </w:r>
      <w:r w:rsidR="00513CF8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>r</w:t>
      </w:r>
      <w:r w:rsidR="00561FA7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>ic</w:t>
      </w:r>
      <w:proofErr w:type="spellEnd"/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 xml:space="preserve"> at Sony Pinewood Studios</w:t>
      </w:r>
      <w:r w:rsidR="00561FA7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14:ligatures w14:val="none"/>
        </w:rPr>
        <w:t xml:space="preserve">. Booking information will be published by GTC. </w:t>
      </w:r>
    </w:p>
    <w:p w14:paraId="6CF5B7C1" w14:textId="49FE6C43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99759AE" w14:textId="29D5316D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For tutorials and more information about the Lightbridge Cine Reflect Lighting System, please visit </w:t>
      </w:r>
      <w:hyperlink r:id="rId5" w:history="1">
        <w:r w:rsidRPr="0085442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www.thelightbridge.com</w:t>
        </w:r>
      </w:hyperlink>
    </w:p>
    <w:p w14:paraId="2E5837B6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5E103F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###</w:t>
      </w:r>
    </w:p>
    <w:p w14:paraId="78A1ED2B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1471DF" w14:textId="77777777" w:rsidR="0085442E" w:rsidRPr="00385B91" w:rsidRDefault="0085442E" w:rsidP="0085442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5B9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About Lightbridge:</w:t>
      </w:r>
    </w:p>
    <w:p w14:paraId="66615D8A" w14:textId="012DE14F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Conceived by visionary Austrian cinematographer Christian Berger, </w:t>
      </w:r>
      <w:r w:rsidR="006650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he Cine Reflect Lighting System (CRLS) is a style of painting with light and shadow that pairs proprietary high efficiency </w:t>
      </w:r>
      <w:r w:rsidR="00561FA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Precision R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eflectors with industry standard light sources to make diffused light easier to control and modulate. With a choice of five surfaces: Diff 0 Mirror, Diff 1 Punch Black, Diff 2 blue Sky, Diff 3 Ambient Violet, and Diff 4 Super White, </w:t>
      </w:r>
      <w:r w:rsidR="000F42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Precision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Reflectors act as the key light delivering </w:t>
      </w: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spill-free diffused output. The result is a natural look in light and shadow. Lightbridge was established in Austria by gaffer Jakob Ballinger to bridge the art and technology of light.</w:t>
      </w:r>
    </w:p>
    <w:p w14:paraId="404E55C4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3D29DB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Information prepared by Lewis Communications: </w:t>
      </w:r>
      <w:hyperlink r:id="rId6" w:history="1">
        <w:r w:rsidRPr="0085442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press@lewiscommunications.net</w:t>
        </w:r>
        <w:r w:rsidRPr="0085442E">
          <w:rPr>
            <w:rFonts w:ascii="Arial" w:eastAsia="Times New Roman" w:hAnsi="Arial" w:cs="Arial"/>
            <w:color w:val="000000"/>
            <w:kern w:val="0"/>
            <w:sz w:val="22"/>
            <w:szCs w:val="22"/>
            <w14:ligatures w14:val="none"/>
          </w:rPr>
          <w:br/>
        </w:r>
      </w:hyperlink>
      <w:r w:rsidRPr="008544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For additional photos and more news visit </w:t>
      </w:r>
      <w:hyperlink r:id="rId7" w:history="1">
        <w:r w:rsidRPr="0085442E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www.aboutthegear.com</w:t>
        </w:r>
      </w:hyperlink>
    </w:p>
    <w:p w14:paraId="7D7B6E60" w14:textId="77777777" w:rsidR="0085442E" w:rsidRPr="0085442E" w:rsidRDefault="0085442E" w:rsidP="008544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67CEAD" w14:textId="77777777" w:rsidR="00742747" w:rsidRDefault="00742747"/>
    <w:sectPr w:rsidR="00742747" w:rsidSect="0087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2E"/>
    <w:rsid w:val="0002667E"/>
    <w:rsid w:val="00037471"/>
    <w:rsid w:val="000407AE"/>
    <w:rsid w:val="0004543E"/>
    <w:rsid w:val="000C2FC9"/>
    <w:rsid w:val="000F42AB"/>
    <w:rsid w:val="00184108"/>
    <w:rsid w:val="001C5F8B"/>
    <w:rsid w:val="002A32BF"/>
    <w:rsid w:val="002B0A2B"/>
    <w:rsid w:val="00372E54"/>
    <w:rsid w:val="00385B91"/>
    <w:rsid w:val="003F3A00"/>
    <w:rsid w:val="00486D4F"/>
    <w:rsid w:val="004A1E5C"/>
    <w:rsid w:val="00513CF8"/>
    <w:rsid w:val="00561FA7"/>
    <w:rsid w:val="00595F5C"/>
    <w:rsid w:val="005D30D1"/>
    <w:rsid w:val="00627443"/>
    <w:rsid w:val="0064269D"/>
    <w:rsid w:val="00665003"/>
    <w:rsid w:val="006D2AFA"/>
    <w:rsid w:val="00742747"/>
    <w:rsid w:val="007549DB"/>
    <w:rsid w:val="008100F9"/>
    <w:rsid w:val="0085442E"/>
    <w:rsid w:val="00873E5C"/>
    <w:rsid w:val="00A407CF"/>
    <w:rsid w:val="00AB0732"/>
    <w:rsid w:val="00AC7FB0"/>
    <w:rsid w:val="00AF1C28"/>
    <w:rsid w:val="00AF457B"/>
    <w:rsid w:val="00B67B62"/>
    <w:rsid w:val="00C262AE"/>
    <w:rsid w:val="00C553F9"/>
    <w:rsid w:val="00CC79E5"/>
    <w:rsid w:val="00CD1006"/>
    <w:rsid w:val="00D16E05"/>
    <w:rsid w:val="00D2338C"/>
    <w:rsid w:val="00D77F7F"/>
    <w:rsid w:val="00DF0AAB"/>
    <w:rsid w:val="00E957B0"/>
    <w:rsid w:val="00F03617"/>
    <w:rsid w:val="00F15578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1EF6"/>
  <w15:chartTrackingRefBased/>
  <w15:docId w15:val="{CC830BDE-23FC-DB45-B036-F226E416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4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544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1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outthege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lewiscommunications.net" TargetMode="External"/><Relationship Id="rId5" Type="http://schemas.openxmlformats.org/officeDocument/2006/relationships/hyperlink" Target="http://www.thelightbridge.com" TargetMode="External"/><Relationship Id="rId4" Type="http://schemas.openxmlformats.org/officeDocument/2006/relationships/hyperlink" Target="http://www.thelightbridg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Safrigina</dc:creator>
  <cp:keywords/>
  <dc:description/>
  <cp:lastModifiedBy>Kathryn Ferentchak</cp:lastModifiedBy>
  <cp:revision>2</cp:revision>
  <cp:lastPrinted>2023-10-27T18:02:00Z</cp:lastPrinted>
  <dcterms:created xsi:type="dcterms:W3CDTF">2023-11-15T21:07:00Z</dcterms:created>
  <dcterms:modified xsi:type="dcterms:W3CDTF">2023-11-15T21:07:00Z</dcterms:modified>
</cp:coreProperties>
</file>