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6405" w14:textId="77777777" w:rsidR="007A68D1" w:rsidRPr="001C4BB2" w:rsidRDefault="007A68D1" w:rsidP="007A68D1">
      <w:pPr>
        <w:rPr>
          <w:b/>
          <w:bCs/>
          <w:color w:val="000000"/>
        </w:rPr>
      </w:pPr>
      <w:proofErr w:type="spellStart"/>
      <w:r w:rsidRPr="001C4BB2">
        <w:rPr>
          <w:b/>
          <w:bCs/>
          <w:color w:val="000000"/>
        </w:rPr>
        <w:t>SmallHD</w:t>
      </w:r>
      <w:proofErr w:type="spellEnd"/>
    </w:p>
    <w:p w14:paraId="67F0CEEF" w14:textId="7D6D9A5A" w:rsidR="007A68D1" w:rsidRDefault="007A68D1" w:rsidP="007A68D1">
      <w:pPr>
        <w:tabs>
          <w:tab w:val="left" w:pos="4410"/>
        </w:tabs>
      </w:pPr>
      <w:r>
        <w:t>News Release</w:t>
      </w:r>
    </w:p>
    <w:p w14:paraId="1C3F8CBB" w14:textId="6BDDC37A" w:rsidR="007A68D1" w:rsidRDefault="007A68D1" w:rsidP="007A68D1">
      <w:pPr>
        <w:tabs>
          <w:tab w:val="left" w:pos="4410"/>
        </w:tabs>
        <w:rPr>
          <w:color w:val="000000"/>
        </w:rPr>
      </w:pPr>
      <w:r w:rsidRPr="00E90CE8">
        <w:rPr>
          <w:color w:val="000000"/>
        </w:rPr>
        <w:t xml:space="preserve">Effective: </w:t>
      </w:r>
      <w:r>
        <w:rPr>
          <w:color w:val="000000"/>
        </w:rPr>
        <w:t>January 18, 2024</w:t>
      </w:r>
    </w:p>
    <w:p w14:paraId="4D06969C" w14:textId="77777777" w:rsidR="007A68D1" w:rsidRDefault="007A68D1" w:rsidP="007A68D1">
      <w:pPr>
        <w:tabs>
          <w:tab w:val="left" w:pos="4410"/>
        </w:tabs>
        <w:rPr>
          <w:color w:val="000000"/>
        </w:rPr>
      </w:pPr>
      <w:hyperlink r:id="rId6" w:history="1">
        <w:r w:rsidRPr="002B58E9">
          <w:rPr>
            <w:rStyle w:val="Hyperlink"/>
            <w:rFonts w:hint="eastAsia"/>
            <w:lang w:val="en-GB" w:eastAsia="zh-CN" w:bidi="hi-IN"/>
          </w:rPr>
          <w:t>https://smallhd.com/</w:t>
        </w:r>
      </w:hyperlink>
      <w:r>
        <w:rPr>
          <w:color w:val="000000"/>
        </w:rPr>
        <w:t xml:space="preserve"> </w:t>
      </w:r>
    </w:p>
    <w:p w14:paraId="563F873F" w14:textId="77777777" w:rsidR="007A68D1" w:rsidRDefault="007A68D1" w:rsidP="007A68D1">
      <w:pPr>
        <w:shd w:val="clear" w:color="auto" w:fill="FFFFFF"/>
        <w:rPr>
          <w:b/>
          <w:sz w:val="24"/>
          <w:szCs w:val="24"/>
        </w:rPr>
      </w:pPr>
    </w:p>
    <w:p w14:paraId="00000001" w14:textId="01E8ACF3" w:rsidR="00221562" w:rsidRDefault="00000000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SmallHD</w:t>
      </w:r>
      <w:proofErr w:type="spellEnd"/>
      <w:r>
        <w:rPr>
          <w:b/>
          <w:sz w:val="24"/>
          <w:szCs w:val="24"/>
        </w:rPr>
        <w:t xml:space="preserve"> Launches Ultra 7: Next-Gen Heavy-Duty Ultra-Bright Monitor</w:t>
      </w:r>
    </w:p>
    <w:p w14:paraId="00000002" w14:textId="77777777" w:rsidR="00221562" w:rsidRDefault="00221562">
      <w:pPr>
        <w:rPr>
          <w:sz w:val="24"/>
          <w:szCs w:val="24"/>
          <w:u w:val="single"/>
        </w:rPr>
      </w:pPr>
    </w:p>
    <w:p w14:paraId="00000003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Raleigh, NC, January 18, 2024 — </w:t>
      </w:r>
      <w:proofErr w:type="spellStart"/>
      <w:r>
        <w:rPr>
          <w:sz w:val="24"/>
          <w:szCs w:val="24"/>
          <w:highlight w:val="white"/>
        </w:rPr>
        <w:t>SmallHD</w:t>
      </w:r>
      <w:proofErr w:type="spellEnd"/>
      <w:r>
        <w:rPr>
          <w:sz w:val="24"/>
          <w:szCs w:val="24"/>
          <w:highlight w:val="white"/>
        </w:rPr>
        <w:t xml:space="preserve"> today announced </w:t>
      </w:r>
      <w:r>
        <w:fldChar w:fldCharType="begin"/>
      </w:r>
      <w:r>
        <w:instrText>HYPERLINK "https://smallhd.com/pages/ultra-7?utm_source=lewiscommunications&amp;utm_medium=referral&amp;utm_campaign=ultra7" \h</w:instrText>
      </w:r>
      <w:r>
        <w:fldChar w:fldCharType="separate"/>
      </w:r>
      <w:r>
        <w:rPr>
          <w:color w:val="1155CC"/>
          <w:sz w:val="24"/>
          <w:szCs w:val="24"/>
          <w:highlight w:val="white"/>
          <w:u w:val="single"/>
        </w:rPr>
        <w:t>Ultra 7</w:t>
      </w:r>
      <w:r>
        <w:rPr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sz w:val="24"/>
          <w:szCs w:val="24"/>
          <w:highlight w:val="white"/>
        </w:rPr>
        <w:t>, a new ultra-durable and ultra-bright flagship monitor in their Smart 7 Series.</w:t>
      </w:r>
      <w:r>
        <w:rPr>
          <w:sz w:val="24"/>
          <w:szCs w:val="24"/>
        </w:rPr>
        <w:t xml:space="preserve"> Ultra 7 features a </w:t>
      </w:r>
      <w:r>
        <w:rPr>
          <w:sz w:val="24"/>
          <w:szCs w:val="24"/>
          <w:highlight w:val="white"/>
        </w:rPr>
        <w:t xml:space="preserve">next-generation platform </w:t>
      </w:r>
      <w:r>
        <w:rPr>
          <w:sz w:val="24"/>
          <w:szCs w:val="24"/>
        </w:rPr>
        <w:t xml:space="preserve">powered </w:t>
      </w:r>
      <w:r>
        <w:rPr>
          <w:sz w:val="24"/>
          <w:szCs w:val="24"/>
          <w:highlight w:val="white"/>
        </w:rPr>
        <w:t xml:space="preserve">by the same technology that drives </w:t>
      </w:r>
      <w:proofErr w:type="spellStart"/>
      <w:r>
        <w:rPr>
          <w:sz w:val="24"/>
          <w:szCs w:val="24"/>
          <w:highlight w:val="white"/>
        </w:rPr>
        <w:t>SmallHD’s</w:t>
      </w:r>
      <w:proofErr w:type="spellEnd"/>
      <w:r>
        <w:rPr>
          <w:sz w:val="24"/>
          <w:szCs w:val="24"/>
          <w:highlight w:val="white"/>
        </w:rPr>
        <w:t xml:space="preserve"> elite 4K production monitors, integrates with </w:t>
      </w:r>
      <w:proofErr w:type="spellStart"/>
      <w:r>
        <w:rPr>
          <w:sz w:val="24"/>
          <w:szCs w:val="24"/>
          <w:highlight w:val="white"/>
        </w:rPr>
        <w:t>Teradek’s</w:t>
      </w:r>
      <w:proofErr w:type="spellEnd"/>
      <w:r>
        <w:rPr>
          <w:sz w:val="24"/>
          <w:szCs w:val="24"/>
          <w:highlight w:val="white"/>
        </w:rPr>
        <w:t xml:space="preserve"> new Bolt 6 wireless platform, and is engineered to perform in any production environment</w:t>
      </w:r>
      <w:r>
        <w:rPr>
          <w:sz w:val="24"/>
          <w:szCs w:val="24"/>
        </w:rPr>
        <w:t>.</w:t>
      </w:r>
    </w:p>
    <w:p w14:paraId="00000004" w14:textId="77777777" w:rsidR="00221562" w:rsidRDefault="00221562">
      <w:pPr>
        <w:rPr>
          <w:sz w:val="24"/>
          <w:szCs w:val="24"/>
        </w:rPr>
      </w:pPr>
    </w:p>
    <w:p w14:paraId="00000005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“When we set out to design our next generation of ultrabright handhelds, we knew we had to create a monitor that was a major leap forward,” said Greg </w:t>
      </w:r>
      <w:proofErr w:type="spellStart"/>
      <w:r>
        <w:rPr>
          <w:sz w:val="24"/>
          <w:szCs w:val="24"/>
        </w:rPr>
        <w:t>Smokler</w:t>
      </w:r>
      <w:proofErr w:type="spellEnd"/>
      <w:r>
        <w:rPr>
          <w:sz w:val="24"/>
          <w:szCs w:val="24"/>
        </w:rPr>
        <w:t>, VP Cine Products. “Ultra 7 combines the processing power of our 4K production monitors with a rugged chassis and heat-management system built to withstand the harshest production conditions.”</w:t>
      </w:r>
    </w:p>
    <w:p w14:paraId="00000006" w14:textId="77777777" w:rsidR="00221562" w:rsidRDefault="00221562">
      <w:pPr>
        <w:rPr>
          <w:sz w:val="24"/>
          <w:szCs w:val="24"/>
          <w:highlight w:val="white"/>
        </w:rPr>
      </w:pPr>
    </w:p>
    <w:p w14:paraId="00000007" w14:textId="77777777" w:rsidR="00221562" w:rsidRDefault="00000000">
      <w:pPr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>Features and Highlights</w:t>
      </w:r>
    </w:p>
    <w:p w14:paraId="00000008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Ultra 7’s color-accurate touch screen can display </w:t>
      </w:r>
      <w:r>
        <w:rPr>
          <w:sz w:val="24"/>
          <w:szCs w:val="24"/>
        </w:rPr>
        <w:t xml:space="preserve">up to 2300nits full-screen luminance, enabling visibility in any environment, and </w:t>
      </w:r>
      <w:proofErr w:type="spellStart"/>
      <w:r>
        <w:rPr>
          <w:sz w:val="24"/>
          <w:szCs w:val="24"/>
        </w:rPr>
        <w:t>SmallHD</w:t>
      </w:r>
      <w:proofErr w:type="spellEnd"/>
      <w:r>
        <w:rPr>
          <w:sz w:val="24"/>
          <w:szCs w:val="24"/>
        </w:rPr>
        <w:t xml:space="preserve"> has provided the </w:t>
      </w:r>
      <w:r>
        <w:rPr>
          <w:sz w:val="24"/>
          <w:szCs w:val="24"/>
          <w:highlight w:val="white"/>
        </w:rPr>
        <w:t xml:space="preserve">powerful I/O required by the dynamic needs of cinematic productions. </w:t>
      </w:r>
      <w:r>
        <w:rPr>
          <w:sz w:val="24"/>
          <w:szCs w:val="24"/>
        </w:rPr>
        <w:t xml:space="preserve">6G-SDI inputs allow ingest and passthrough of up to 4Kp30 video signals, enabling </w:t>
      </w:r>
      <w:proofErr w:type="gramStart"/>
      <w:r>
        <w:rPr>
          <w:sz w:val="24"/>
          <w:szCs w:val="24"/>
        </w:rPr>
        <w:t>critically-accurate</w:t>
      </w:r>
      <w:proofErr w:type="gramEnd"/>
      <w:r>
        <w:rPr>
          <w:sz w:val="24"/>
          <w:szCs w:val="24"/>
        </w:rPr>
        <w:t xml:space="preserve"> focus and detail when zoomed in pixel-to-pixel. Dual 2-pin power connectors enable users to output power for accessories, </w:t>
      </w:r>
      <w:proofErr w:type="spellStart"/>
      <w:r>
        <w:rPr>
          <w:sz w:val="24"/>
          <w:szCs w:val="24"/>
        </w:rPr>
        <w:t>SmallHD’s</w:t>
      </w:r>
      <w:proofErr w:type="spellEnd"/>
      <w:r>
        <w:rPr>
          <w:sz w:val="24"/>
          <w:szCs w:val="24"/>
        </w:rPr>
        <w:t xml:space="preserve"> award-winning </w:t>
      </w:r>
      <w:proofErr w:type="spellStart"/>
      <w:r>
        <w:rPr>
          <w:sz w:val="24"/>
          <w:szCs w:val="24"/>
        </w:rPr>
        <w:t>PageOS</w:t>
      </w:r>
      <w:proofErr w:type="spellEnd"/>
      <w:r>
        <w:rPr>
          <w:sz w:val="24"/>
          <w:szCs w:val="24"/>
        </w:rPr>
        <w:t xml:space="preserve"> software can be controlled flexibly via touchscreen or joystick, and large tactile buttons offer the ultimate level of customization and functionality. </w:t>
      </w:r>
    </w:p>
    <w:p w14:paraId="00000009" w14:textId="77777777" w:rsidR="00221562" w:rsidRDefault="00221562">
      <w:pPr>
        <w:rPr>
          <w:sz w:val="24"/>
          <w:szCs w:val="24"/>
        </w:rPr>
      </w:pPr>
    </w:p>
    <w:p w14:paraId="0000000A" w14:textId="77777777" w:rsidR="0022156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Durability, Ingress Protection, Versatility</w:t>
      </w:r>
    </w:p>
    <w:p w14:paraId="0000000B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Ultra 7 stands out for its enhanced durability. This is </w:t>
      </w:r>
      <w:proofErr w:type="spellStart"/>
      <w:r>
        <w:rPr>
          <w:sz w:val="24"/>
          <w:szCs w:val="24"/>
        </w:rPr>
        <w:t>SmallHD’s</w:t>
      </w:r>
      <w:proofErr w:type="spellEnd"/>
      <w:r>
        <w:rPr>
          <w:sz w:val="24"/>
          <w:szCs w:val="24"/>
        </w:rPr>
        <w:t xml:space="preserve"> first IP-Certified monitor at IP53, which is defined by protection against ingress of liquids and fine particles, and a sealed heat management system allows the Ultra 7 to operate in variable temperatures ranging from 0ºC to 40ºC. The machined chassis is strengthened by a new design that includes raised edges protecting the front-glass of the display and shock-absorbing silicone bumpers that help with tumbles and impacts. </w:t>
      </w:r>
    </w:p>
    <w:p w14:paraId="0000000C" w14:textId="77777777" w:rsidR="00221562" w:rsidRDefault="00221562">
      <w:pPr>
        <w:rPr>
          <w:sz w:val="24"/>
          <w:szCs w:val="24"/>
        </w:rPr>
      </w:pPr>
    </w:p>
    <w:p w14:paraId="0000000D" w14:textId="77777777" w:rsidR="0022156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Quick-Release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Sunhood</w:t>
      </w:r>
      <w:proofErr w:type="spellEnd"/>
    </w:p>
    <w:p w14:paraId="0000000E" w14:textId="77777777" w:rsidR="00221562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SmallHD’s</w:t>
      </w:r>
      <w:proofErr w:type="spellEnd"/>
      <w:r>
        <w:rPr>
          <w:sz w:val="24"/>
          <w:szCs w:val="24"/>
        </w:rPr>
        <w:t xml:space="preserve"> commitment to ergonomics in every element of the Ultra 7 extends to the reimagined </w:t>
      </w:r>
      <w:proofErr w:type="gramStart"/>
      <w:r>
        <w:rPr>
          <w:sz w:val="24"/>
          <w:szCs w:val="24"/>
        </w:rPr>
        <w:t>quick-release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sunhood</w:t>
      </w:r>
      <w:proofErr w:type="spellEnd"/>
      <w:r>
        <w:rPr>
          <w:sz w:val="24"/>
          <w:szCs w:val="24"/>
        </w:rPr>
        <w:t xml:space="preserve"> (sold separately). This new design clips securely into the front of the monitor without tools or screws, using hidden magnets for quick </w:t>
      </w:r>
      <w:r>
        <w:rPr>
          <w:sz w:val="24"/>
          <w:szCs w:val="24"/>
        </w:rPr>
        <w:lastRenderedPageBreak/>
        <w:t xml:space="preserve">conversion to a 3- or 4-sided hood. The new </w:t>
      </w:r>
      <w:proofErr w:type="spellStart"/>
      <w:r>
        <w:rPr>
          <w:sz w:val="24"/>
          <w:szCs w:val="24"/>
        </w:rPr>
        <w:t>sunhood</w:t>
      </w:r>
      <w:proofErr w:type="spellEnd"/>
      <w:r>
        <w:rPr>
          <w:sz w:val="24"/>
          <w:szCs w:val="24"/>
        </w:rPr>
        <w:t xml:space="preserve"> is constructed with an anti-reflective felt underside that protects the monitor glass when the hood closes and transforms into a durable cover.</w:t>
      </w:r>
    </w:p>
    <w:p w14:paraId="0000000F" w14:textId="578F2F42" w:rsidR="00221562" w:rsidRDefault="00221562">
      <w:pPr>
        <w:rPr>
          <w:b/>
          <w:sz w:val="24"/>
          <w:szCs w:val="24"/>
        </w:rPr>
      </w:pPr>
    </w:p>
    <w:p w14:paraId="00000010" w14:textId="77777777" w:rsidR="00221562" w:rsidRDefault="00000000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Teradek</w:t>
      </w:r>
      <w:proofErr w:type="spellEnd"/>
      <w:r>
        <w:rPr>
          <w:b/>
          <w:sz w:val="24"/>
          <w:szCs w:val="24"/>
        </w:rPr>
        <w:t xml:space="preserve"> Bolt 6, Inside</w:t>
      </w:r>
    </w:p>
    <w:p w14:paraId="00000011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Ultra 7 can be purchased with a </w:t>
      </w:r>
      <w:proofErr w:type="gramStart"/>
      <w:r>
        <w:rPr>
          <w:sz w:val="24"/>
          <w:szCs w:val="24"/>
        </w:rPr>
        <w:t>fully-integrated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Teradek</w:t>
      </w:r>
      <w:proofErr w:type="spellEnd"/>
      <w:r>
        <w:rPr>
          <w:sz w:val="24"/>
          <w:szCs w:val="24"/>
        </w:rPr>
        <w:t xml:space="preserve"> Bolt 6 transmitter or receiver inside the same-size chassis as the standard model. These integrated wireless monitors will feature a new rugged antenna cap to reduce antenna damage and will be available in Bolt 6 750 and 1500 range models. Ultra 7 RX kits will ship with handles, a padded strap, and a Wooden Camera Micro Battery Plate (GM, VM, or B-mount).</w:t>
      </w:r>
    </w:p>
    <w:p w14:paraId="00000012" w14:textId="77777777" w:rsidR="00221562" w:rsidRDefault="00221562">
      <w:pPr>
        <w:rPr>
          <w:sz w:val="24"/>
          <w:szCs w:val="24"/>
        </w:rPr>
      </w:pPr>
    </w:p>
    <w:p w14:paraId="00000013" w14:textId="77777777" w:rsidR="00221562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Smart Connectivity</w:t>
      </w:r>
    </w:p>
    <w:p w14:paraId="00000014" w14:textId="77777777" w:rsidR="00221562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An integrated Ethernet and 5-Pin USB port enable </w:t>
      </w:r>
      <w:r>
        <w:rPr>
          <w:sz w:val="24"/>
          <w:szCs w:val="24"/>
          <w:highlight w:val="white"/>
        </w:rPr>
        <w:t xml:space="preserve">flexible and intuitive </w:t>
      </w:r>
      <w:proofErr w:type="spellStart"/>
      <w:r>
        <w:rPr>
          <w:sz w:val="24"/>
          <w:szCs w:val="24"/>
          <w:highlight w:val="white"/>
        </w:rPr>
        <w:t>PageOS</w:t>
      </w:r>
      <w:proofErr w:type="spellEnd"/>
      <w:r>
        <w:rPr>
          <w:sz w:val="24"/>
          <w:szCs w:val="24"/>
          <w:highlight w:val="white"/>
        </w:rPr>
        <w:t xml:space="preserve">-integrated </w:t>
      </w:r>
      <w:r>
        <w:rPr>
          <w:sz w:val="24"/>
          <w:szCs w:val="24"/>
        </w:rPr>
        <w:t xml:space="preserve">camera control options–anchored to every page–for ARRI, RED®, and Sony VENICE cameras, while TX and RX models will support wireless camera control over the clear airwaves of the 6GHz spectrum. </w:t>
      </w:r>
    </w:p>
    <w:p w14:paraId="00000015" w14:textId="77777777" w:rsidR="00221562" w:rsidRDefault="00221562">
      <w:pPr>
        <w:shd w:val="clear" w:color="auto" w:fill="FFFFFF"/>
        <w:rPr>
          <w:sz w:val="24"/>
          <w:szCs w:val="24"/>
        </w:rPr>
      </w:pPr>
    </w:p>
    <w:p w14:paraId="00000016" w14:textId="77777777" w:rsidR="00221562" w:rsidRDefault="00000000">
      <w:pPr>
        <w:shd w:val="clear" w:color="auto" w:fill="FFFFFF"/>
        <w:rPr>
          <w:color w:val="E6000E"/>
          <w:sz w:val="24"/>
          <w:szCs w:val="24"/>
        </w:rPr>
      </w:pPr>
      <w:r>
        <w:rPr>
          <w:sz w:val="24"/>
          <w:szCs w:val="24"/>
        </w:rPr>
        <w:t xml:space="preserve">Learn more at </w:t>
      </w:r>
      <w:hyperlink r:id="rId7">
        <w:r>
          <w:rPr>
            <w:color w:val="1155CC"/>
            <w:sz w:val="24"/>
            <w:szCs w:val="24"/>
            <w:u w:val="single"/>
          </w:rPr>
          <w:t>SmallHD.com</w:t>
        </w:r>
      </w:hyperlink>
    </w:p>
    <w:p w14:paraId="00000017" w14:textId="77777777" w:rsidR="00221562" w:rsidRDefault="00221562">
      <w:pPr>
        <w:shd w:val="clear" w:color="auto" w:fill="FFFFFF"/>
        <w:rPr>
          <w:sz w:val="24"/>
          <w:szCs w:val="24"/>
        </w:rPr>
      </w:pPr>
    </w:p>
    <w:p w14:paraId="00000018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Pricing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$2,999.00</w:t>
      </w:r>
    </w:p>
    <w:p w14:paraId="00000019" w14:textId="77777777" w:rsidR="00221562" w:rsidRDefault="00221562">
      <w:pPr>
        <w:shd w:val="clear" w:color="auto" w:fill="FFFFFF"/>
        <w:rPr>
          <w:sz w:val="24"/>
          <w:szCs w:val="24"/>
        </w:rPr>
      </w:pPr>
    </w:p>
    <w:p w14:paraId="0000001A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>Ultra 7 Specifications</w:t>
      </w:r>
      <w:r>
        <w:rPr>
          <w:sz w:val="24"/>
          <w:szCs w:val="24"/>
        </w:rPr>
        <w:t>:</w:t>
      </w:r>
    </w:p>
    <w:p w14:paraId="0000001B" w14:textId="77777777" w:rsidR="00221562" w:rsidRDefault="00221562">
      <w:pPr>
        <w:shd w:val="clear" w:color="auto" w:fill="FFFFFF"/>
        <w:rPr>
          <w:sz w:val="24"/>
          <w:szCs w:val="24"/>
        </w:rPr>
      </w:pPr>
    </w:p>
    <w:p w14:paraId="0000001C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Brightness: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Up to 2300nits </w:t>
      </w:r>
    </w:p>
    <w:p w14:paraId="0000001D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SDI: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 6G-SDI Input (up to 4Kp30)</w:t>
      </w:r>
    </w:p>
    <w:p w14:paraId="0000001E" w14:textId="77777777" w:rsidR="00221562" w:rsidRDefault="00000000">
      <w:pPr>
        <w:shd w:val="clear" w:color="auto" w:fill="FFFFFF"/>
        <w:ind w:left="2880" w:firstLine="720"/>
        <w:rPr>
          <w:sz w:val="24"/>
          <w:szCs w:val="24"/>
        </w:rPr>
      </w:pPr>
      <w:r>
        <w:rPr>
          <w:sz w:val="24"/>
          <w:szCs w:val="24"/>
        </w:rPr>
        <w:t>1x 6G-SDI Input/Output (up to 4Kp30)</w:t>
      </w:r>
    </w:p>
    <w:p w14:paraId="0000001F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HDMI: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1x HDMI 2.0 In (4Kp60), 1x HDMI 2.0 Out (4Kp60)</w:t>
      </w:r>
    </w:p>
    <w:p w14:paraId="00000020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Resolution: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1920x1200</w:t>
      </w:r>
    </w:p>
    <w:p w14:paraId="00000021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Camera Control Compatibility: </w:t>
      </w:r>
      <w:r>
        <w:rPr>
          <w:sz w:val="24"/>
          <w:szCs w:val="24"/>
        </w:rPr>
        <w:tab/>
        <w:t>ARRI, RED® and Sony VENICE / VENICE 2</w:t>
      </w:r>
    </w:p>
    <w:p w14:paraId="00000022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IP Rating: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IP53</w:t>
      </w:r>
    </w:p>
    <w:p w14:paraId="00000023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Control Ports: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RJ-45 Ethernet, 5-Pin USB locking connector</w:t>
      </w:r>
    </w:p>
    <w:p w14:paraId="00000024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Power Input: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2x 2-Pin Locking Connector, optional Battery Plates</w:t>
      </w:r>
    </w:p>
    <w:p w14:paraId="00000025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Optional Wooden Camera Micro Plates (</w:t>
      </w:r>
      <w:proofErr w:type="gramStart"/>
      <w:r>
        <w:rPr>
          <w:sz w:val="24"/>
          <w:szCs w:val="24"/>
        </w:rPr>
        <w:t>GM,VM</w:t>
      </w:r>
      <w:proofErr w:type="gramEnd"/>
      <w:r>
        <w:rPr>
          <w:sz w:val="24"/>
          <w:szCs w:val="24"/>
        </w:rPr>
        <w:t>)</w:t>
      </w:r>
    </w:p>
    <w:p w14:paraId="00000026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Wireless Video: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Built-in Bolt 6 TX / RX Options</w:t>
      </w:r>
    </w:p>
    <w:p w14:paraId="00000027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Software: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PageOS</w:t>
      </w:r>
      <w:proofErr w:type="spellEnd"/>
      <w:r>
        <w:rPr>
          <w:sz w:val="24"/>
          <w:szCs w:val="24"/>
        </w:rPr>
        <w:t xml:space="preserve"> </w:t>
      </w:r>
    </w:p>
    <w:p w14:paraId="00000028" w14:textId="77777777" w:rsidR="00221562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SD Card Slot: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Load/store 33pt LUTS, Firmware updates, </w:t>
      </w:r>
    </w:p>
    <w:p w14:paraId="79A25CFF" w14:textId="77777777" w:rsidR="000035F7" w:rsidRDefault="00000000" w:rsidP="000035F7">
      <w:pPr>
        <w:shd w:val="clear" w:color="auto" w:fill="FFFFFF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Image Capture</w:t>
      </w:r>
    </w:p>
    <w:p w14:paraId="1626E6D4" w14:textId="77777777" w:rsidR="000035F7" w:rsidRDefault="000035F7" w:rsidP="000035F7">
      <w:pPr>
        <w:shd w:val="clear" w:color="auto" w:fill="FFFFFF"/>
        <w:rPr>
          <w:i/>
          <w:sz w:val="24"/>
          <w:szCs w:val="24"/>
        </w:rPr>
      </w:pPr>
    </w:p>
    <w:p w14:paraId="4D4E60A0" w14:textId="77777777" w:rsidR="00493A32" w:rsidRDefault="00493A32" w:rsidP="000035F7">
      <w:pPr>
        <w:shd w:val="clear" w:color="auto" w:fill="FFFFFF"/>
        <w:rPr>
          <w:i/>
          <w:sz w:val="24"/>
          <w:szCs w:val="24"/>
        </w:rPr>
      </w:pPr>
    </w:p>
    <w:p w14:paraId="2072EF2B" w14:textId="77777777" w:rsidR="00493A32" w:rsidRDefault="00493A32" w:rsidP="000035F7">
      <w:pPr>
        <w:shd w:val="clear" w:color="auto" w:fill="FFFFFF"/>
        <w:rPr>
          <w:i/>
          <w:sz w:val="24"/>
          <w:szCs w:val="24"/>
        </w:rPr>
      </w:pPr>
    </w:p>
    <w:p w14:paraId="0000002A" w14:textId="52DDC247" w:rsidR="00221562" w:rsidRPr="000035F7" w:rsidRDefault="000035F7" w:rsidP="000035F7">
      <w:pPr>
        <w:shd w:val="clear" w:color="auto" w:fill="FFFFFF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##</w:t>
      </w:r>
      <w:r w:rsidR="00493A32">
        <w:rPr>
          <w:i/>
          <w:sz w:val="24"/>
          <w:szCs w:val="24"/>
        </w:rPr>
        <w:t>#</w:t>
      </w:r>
    </w:p>
    <w:p w14:paraId="23E69C84" w14:textId="77777777" w:rsidR="000035F7" w:rsidRDefault="000035F7">
      <w:pPr>
        <w:rPr>
          <w:i/>
          <w:sz w:val="24"/>
          <w:szCs w:val="24"/>
        </w:rPr>
      </w:pPr>
    </w:p>
    <w:p w14:paraId="0000002B" w14:textId="77777777" w:rsidR="00221562" w:rsidRPr="00493A32" w:rsidRDefault="00000000">
      <w:pPr>
        <w:shd w:val="clear" w:color="auto" w:fill="FFFFFF"/>
        <w:spacing w:after="240"/>
        <w:rPr>
          <w:b/>
          <w:sz w:val="20"/>
          <w:szCs w:val="20"/>
        </w:rPr>
      </w:pPr>
      <w:r w:rsidRPr="00493A32">
        <w:rPr>
          <w:b/>
          <w:sz w:val="20"/>
          <w:szCs w:val="20"/>
        </w:rPr>
        <w:t xml:space="preserve">About </w:t>
      </w:r>
      <w:proofErr w:type="spellStart"/>
      <w:r w:rsidRPr="00493A32">
        <w:rPr>
          <w:b/>
          <w:sz w:val="20"/>
          <w:szCs w:val="20"/>
        </w:rPr>
        <w:t>SmallHD</w:t>
      </w:r>
      <w:proofErr w:type="spellEnd"/>
      <w:r w:rsidRPr="00493A32">
        <w:rPr>
          <w:b/>
          <w:sz w:val="20"/>
          <w:szCs w:val="20"/>
        </w:rPr>
        <w:t>:</w:t>
      </w:r>
    </w:p>
    <w:p w14:paraId="0000002C" w14:textId="77777777" w:rsidR="00221562" w:rsidRPr="00493A32" w:rsidRDefault="00000000">
      <w:pPr>
        <w:shd w:val="clear" w:color="auto" w:fill="FFFFFF"/>
        <w:spacing w:after="240"/>
        <w:rPr>
          <w:color w:val="183468"/>
          <w:sz w:val="20"/>
          <w:szCs w:val="20"/>
          <w:u w:val="single"/>
        </w:rPr>
      </w:pPr>
      <w:r w:rsidRPr="00493A32">
        <w:rPr>
          <w:sz w:val="20"/>
          <w:szCs w:val="20"/>
        </w:rPr>
        <w:t xml:space="preserve">Founded in 2009, </w:t>
      </w:r>
      <w:proofErr w:type="spellStart"/>
      <w:r w:rsidRPr="00493A32">
        <w:rPr>
          <w:sz w:val="20"/>
          <w:szCs w:val="20"/>
        </w:rPr>
        <w:t>SmallHD</w:t>
      </w:r>
      <w:proofErr w:type="spellEnd"/>
      <w:r w:rsidRPr="00493A32">
        <w:rPr>
          <w:sz w:val="20"/>
          <w:szCs w:val="20"/>
        </w:rPr>
        <w:t xml:space="preserve"> is an Emmy® Award-winning innovator of monitoring solutions for professional cinematographers, videographers, and photographers worldwide. Creators of the world’s first high-definition on-camera monitor, </w:t>
      </w:r>
      <w:proofErr w:type="spellStart"/>
      <w:r w:rsidRPr="00493A32">
        <w:rPr>
          <w:sz w:val="20"/>
          <w:szCs w:val="20"/>
        </w:rPr>
        <w:t>SmallHD</w:t>
      </w:r>
      <w:proofErr w:type="spellEnd"/>
      <w:r w:rsidRPr="00493A32">
        <w:rPr>
          <w:sz w:val="20"/>
          <w:szCs w:val="20"/>
        </w:rPr>
        <w:t xml:space="preserve"> continues to push the envelope of what’s possible in on-camera, studio, and production displays.</w:t>
      </w:r>
      <w:hyperlink r:id="rId8">
        <w:r w:rsidRPr="00493A32">
          <w:rPr>
            <w:sz w:val="20"/>
            <w:szCs w:val="20"/>
          </w:rPr>
          <w:t xml:space="preserve"> </w:t>
        </w:r>
      </w:hyperlink>
      <w:hyperlink r:id="rId9">
        <w:r w:rsidRPr="00493A32">
          <w:rPr>
            <w:color w:val="183468"/>
            <w:sz w:val="20"/>
            <w:szCs w:val="20"/>
            <w:u w:val="single"/>
          </w:rPr>
          <w:t>www.smallhd.com</w:t>
        </w:r>
      </w:hyperlink>
    </w:p>
    <w:p w14:paraId="0000002D" w14:textId="77777777" w:rsidR="00221562" w:rsidRPr="00493A32" w:rsidRDefault="00000000">
      <w:pPr>
        <w:shd w:val="clear" w:color="auto" w:fill="FFFFFF"/>
        <w:spacing w:after="240"/>
        <w:rPr>
          <w:b/>
          <w:sz w:val="20"/>
          <w:szCs w:val="20"/>
        </w:rPr>
      </w:pPr>
      <w:r w:rsidRPr="00493A32">
        <w:rPr>
          <w:b/>
          <w:sz w:val="20"/>
          <w:szCs w:val="20"/>
        </w:rPr>
        <w:t xml:space="preserve">About </w:t>
      </w:r>
      <w:proofErr w:type="spellStart"/>
      <w:r w:rsidRPr="00493A32">
        <w:rPr>
          <w:b/>
          <w:sz w:val="20"/>
          <w:szCs w:val="20"/>
        </w:rPr>
        <w:t>Videndum</w:t>
      </w:r>
      <w:proofErr w:type="spellEnd"/>
      <w:r w:rsidRPr="00493A32">
        <w:rPr>
          <w:b/>
          <w:sz w:val="20"/>
          <w:szCs w:val="20"/>
        </w:rPr>
        <w:t xml:space="preserve"> Creative Solutions</w:t>
      </w:r>
    </w:p>
    <w:p w14:paraId="0000002E" w14:textId="77777777" w:rsidR="00221562" w:rsidRPr="00493A32" w:rsidRDefault="00000000">
      <w:pPr>
        <w:shd w:val="clear" w:color="auto" w:fill="FFFFFF"/>
        <w:spacing w:after="240"/>
        <w:rPr>
          <w:sz w:val="20"/>
          <w:szCs w:val="20"/>
        </w:rPr>
      </w:pPr>
      <w:r w:rsidRPr="00493A32">
        <w:rPr>
          <w:sz w:val="20"/>
          <w:szCs w:val="20"/>
        </w:rPr>
        <w:t xml:space="preserve">Headquartered in Southern California, </w:t>
      </w:r>
      <w:proofErr w:type="spellStart"/>
      <w:r w:rsidRPr="00493A32">
        <w:rPr>
          <w:sz w:val="20"/>
          <w:szCs w:val="20"/>
        </w:rPr>
        <w:t>Videndum</w:t>
      </w:r>
      <w:proofErr w:type="spellEnd"/>
      <w:r w:rsidRPr="00493A32">
        <w:rPr>
          <w:sz w:val="20"/>
          <w:szCs w:val="20"/>
        </w:rPr>
        <w:t xml:space="preserve"> Creative Solutions develops, manufactures, and distributes premium branded products and solutions for film and video production companies, independent content creators, and broadcasters. Comprising the brands </w:t>
      </w:r>
      <w:proofErr w:type="spellStart"/>
      <w:r w:rsidRPr="00493A32">
        <w:rPr>
          <w:sz w:val="20"/>
          <w:szCs w:val="20"/>
        </w:rPr>
        <w:t>Teradek</w:t>
      </w:r>
      <w:proofErr w:type="spellEnd"/>
      <w:r w:rsidRPr="00493A32">
        <w:rPr>
          <w:sz w:val="20"/>
          <w:szCs w:val="20"/>
        </w:rPr>
        <w:t xml:space="preserve">, </w:t>
      </w:r>
      <w:proofErr w:type="spellStart"/>
      <w:r w:rsidRPr="00493A32">
        <w:rPr>
          <w:sz w:val="20"/>
          <w:szCs w:val="20"/>
        </w:rPr>
        <w:t>SmallHD</w:t>
      </w:r>
      <w:proofErr w:type="spellEnd"/>
      <w:r w:rsidRPr="00493A32">
        <w:rPr>
          <w:sz w:val="20"/>
          <w:szCs w:val="20"/>
        </w:rPr>
        <w:t xml:space="preserve">, Wooden Camera, and </w:t>
      </w:r>
      <w:proofErr w:type="spellStart"/>
      <w:r w:rsidRPr="00493A32">
        <w:rPr>
          <w:sz w:val="20"/>
          <w:szCs w:val="20"/>
        </w:rPr>
        <w:t>Amimon</w:t>
      </w:r>
      <w:proofErr w:type="spellEnd"/>
      <w:r w:rsidRPr="00493A32">
        <w:rPr>
          <w:sz w:val="20"/>
          <w:szCs w:val="20"/>
        </w:rPr>
        <w:t xml:space="preserve">, Creative Solutions products are used around the world for film and television production, sports, news, live events, and online streaming. Creative Solutions has manufacturing and R&amp;D centers in the US, UK, Israel, and continental Europe. </w:t>
      </w:r>
    </w:p>
    <w:p w14:paraId="0000002F" w14:textId="77777777" w:rsidR="00221562" w:rsidRPr="00493A32" w:rsidRDefault="00000000">
      <w:pPr>
        <w:shd w:val="clear" w:color="auto" w:fill="FFFFFF"/>
        <w:spacing w:after="240"/>
        <w:rPr>
          <w:sz w:val="20"/>
          <w:szCs w:val="20"/>
        </w:rPr>
      </w:pPr>
      <w:r w:rsidRPr="00493A32">
        <w:rPr>
          <w:sz w:val="20"/>
          <w:szCs w:val="20"/>
        </w:rPr>
        <w:t xml:space="preserve">For additional inquiries, please reach out to </w:t>
      </w:r>
      <w:r w:rsidRPr="00493A32">
        <w:rPr>
          <w:color w:val="175AE2"/>
          <w:sz w:val="20"/>
          <w:szCs w:val="20"/>
        </w:rPr>
        <w:t>pr@cs.inc</w:t>
      </w:r>
      <w:r w:rsidRPr="00493A32">
        <w:rPr>
          <w:sz w:val="20"/>
          <w:szCs w:val="20"/>
        </w:rPr>
        <w:t>.</w:t>
      </w:r>
    </w:p>
    <w:p w14:paraId="00000030" w14:textId="77777777" w:rsidR="00221562" w:rsidRDefault="00221562">
      <w:pPr>
        <w:spacing w:before="240" w:after="240" w:line="360" w:lineRule="auto"/>
        <w:rPr>
          <w:i/>
          <w:sz w:val="24"/>
          <w:szCs w:val="24"/>
        </w:rPr>
      </w:pPr>
    </w:p>
    <w:p w14:paraId="00000031" w14:textId="77777777" w:rsidR="00221562" w:rsidRDefault="00221562">
      <w:pPr>
        <w:spacing w:before="240" w:after="240" w:line="360" w:lineRule="auto"/>
        <w:rPr>
          <w:b/>
          <w:sz w:val="24"/>
          <w:szCs w:val="24"/>
        </w:rPr>
      </w:pPr>
    </w:p>
    <w:sectPr w:rsidR="0022156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0BD7" w14:textId="77777777" w:rsidR="00A01988" w:rsidRDefault="00A01988">
      <w:pPr>
        <w:spacing w:line="240" w:lineRule="auto"/>
      </w:pPr>
      <w:r>
        <w:separator/>
      </w:r>
    </w:p>
  </w:endnote>
  <w:endnote w:type="continuationSeparator" w:id="0">
    <w:p w14:paraId="75EE9DF8" w14:textId="77777777" w:rsidR="00A01988" w:rsidRDefault="00A01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7797" w14:textId="77777777" w:rsidR="00A01988" w:rsidRDefault="00A01988">
      <w:pPr>
        <w:spacing w:line="240" w:lineRule="auto"/>
      </w:pPr>
      <w:r>
        <w:separator/>
      </w:r>
    </w:p>
  </w:footnote>
  <w:footnote w:type="continuationSeparator" w:id="0">
    <w:p w14:paraId="2D206FF7" w14:textId="77777777" w:rsidR="00A01988" w:rsidRDefault="00A01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77777777" w:rsidR="00221562" w:rsidRDefault="002215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62"/>
    <w:rsid w:val="000035F7"/>
    <w:rsid w:val="00221562"/>
    <w:rsid w:val="00493A32"/>
    <w:rsid w:val="007A68D1"/>
    <w:rsid w:val="00936DB2"/>
    <w:rsid w:val="00A01988"/>
    <w:rsid w:val="00D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5923A"/>
  <w15:docId w15:val="{DFE82265-CD1A-AD40-8DE2-83C781F7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rsid w:val="007A68D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llhd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mallhd.com/pages/ultra-7?utm_source=lewiscommunications&amp;utm_medium=referral&amp;utm_campaign=ultra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llhd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mallh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Kathryn Ferentchak</cp:lastModifiedBy>
  <cp:revision>4</cp:revision>
  <dcterms:created xsi:type="dcterms:W3CDTF">2024-01-18T17:31:00Z</dcterms:created>
  <dcterms:modified xsi:type="dcterms:W3CDTF">2024-01-18T18:35:00Z</dcterms:modified>
</cp:coreProperties>
</file>