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1BB67" w14:textId="1E3FF2F8" w:rsidR="0044058C" w:rsidRPr="003D22A6" w:rsidRDefault="0044058C" w:rsidP="0044058C">
      <w:pPr>
        <w:rPr>
          <w:rFonts w:ascii="Arial" w:hAnsi="Arial" w:cs="Arial"/>
          <w:b/>
          <w:bCs/>
          <w:color w:val="000000" w:themeColor="text1"/>
          <w:sz w:val="20"/>
          <w:szCs w:val="20"/>
        </w:rPr>
      </w:pPr>
      <w:r w:rsidRPr="003D22A6">
        <w:rPr>
          <w:rFonts w:ascii="Arial" w:hAnsi="Arial" w:cs="Arial"/>
          <w:b/>
          <w:bCs/>
          <w:color w:val="000000" w:themeColor="text1"/>
          <w:sz w:val="20"/>
          <w:szCs w:val="20"/>
        </w:rPr>
        <w:t>News Release</w:t>
      </w:r>
    </w:p>
    <w:p w14:paraId="06CF233E" w14:textId="77777777" w:rsidR="0044058C" w:rsidRPr="003D22A6" w:rsidRDefault="0044058C" w:rsidP="0044058C">
      <w:pPr>
        <w:rPr>
          <w:rFonts w:ascii="Arial" w:hAnsi="Arial" w:cs="Arial"/>
          <w:b/>
          <w:bCs/>
          <w:color w:val="000000" w:themeColor="text1"/>
          <w:sz w:val="20"/>
          <w:szCs w:val="20"/>
        </w:rPr>
      </w:pPr>
      <w:r w:rsidRPr="003D22A6">
        <w:rPr>
          <w:rFonts w:ascii="Arial" w:hAnsi="Arial" w:cs="Arial"/>
          <w:b/>
          <w:bCs/>
          <w:color w:val="000000" w:themeColor="text1"/>
          <w:sz w:val="20"/>
          <w:szCs w:val="20"/>
        </w:rPr>
        <w:t>From: Matthews Studio Equipment</w:t>
      </w:r>
    </w:p>
    <w:p w14:paraId="5387C1EC" w14:textId="6B428BCA" w:rsidR="0044058C" w:rsidRPr="003D22A6" w:rsidRDefault="0044058C" w:rsidP="0044058C">
      <w:pPr>
        <w:rPr>
          <w:rFonts w:ascii="Arial" w:hAnsi="Arial" w:cs="Arial"/>
          <w:b/>
          <w:bCs/>
          <w:color w:val="000000" w:themeColor="text1"/>
          <w:sz w:val="20"/>
          <w:szCs w:val="20"/>
        </w:rPr>
      </w:pPr>
      <w:r w:rsidRPr="003D22A6">
        <w:rPr>
          <w:rFonts w:ascii="Arial" w:hAnsi="Arial" w:cs="Arial"/>
          <w:b/>
          <w:bCs/>
          <w:color w:val="000000" w:themeColor="text1"/>
          <w:sz w:val="20"/>
          <w:szCs w:val="20"/>
        </w:rPr>
        <w:t xml:space="preserve">Effective: </w:t>
      </w:r>
      <w:r w:rsidR="00DB7E2E">
        <w:rPr>
          <w:rFonts w:ascii="Arial" w:hAnsi="Arial" w:cs="Arial"/>
          <w:b/>
          <w:bCs/>
          <w:color w:val="000000" w:themeColor="text1"/>
          <w:sz w:val="20"/>
          <w:szCs w:val="20"/>
        </w:rPr>
        <w:t>December</w:t>
      </w:r>
      <w:r w:rsidR="00866C16">
        <w:rPr>
          <w:rFonts w:ascii="Arial" w:hAnsi="Arial" w:cs="Arial"/>
          <w:b/>
          <w:bCs/>
          <w:color w:val="000000" w:themeColor="text1"/>
          <w:sz w:val="20"/>
          <w:szCs w:val="20"/>
        </w:rPr>
        <w:t xml:space="preserve"> </w:t>
      </w:r>
      <w:r w:rsidR="00DF5C9A">
        <w:rPr>
          <w:rFonts w:ascii="Arial" w:hAnsi="Arial" w:cs="Arial"/>
          <w:b/>
          <w:bCs/>
          <w:color w:val="000000" w:themeColor="text1"/>
          <w:sz w:val="20"/>
          <w:szCs w:val="20"/>
        </w:rPr>
        <w:t>6</w:t>
      </w:r>
      <w:r w:rsidR="00441969">
        <w:rPr>
          <w:rFonts w:ascii="Arial" w:hAnsi="Arial" w:cs="Arial"/>
          <w:b/>
          <w:bCs/>
          <w:color w:val="000000" w:themeColor="text1"/>
          <w:sz w:val="20"/>
          <w:szCs w:val="20"/>
        </w:rPr>
        <w:t>, 2024</w:t>
      </w:r>
    </w:p>
    <w:p w14:paraId="1A276C5E" w14:textId="77777777" w:rsidR="0044058C" w:rsidRPr="003D22A6" w:rsidRDefault="0044058C" w:rsidP="0044058C">
      <w:pPr>
        <w:rPr>
          <w:rFonts w:ascii="Arial" w:hAnsi="Arial" w:cs="Arial"/>
          <w:color w:val="000000" w:themeColor="text1"/>
          <w:sz w:val="20"/>
          <w:szCs w:val="20"/>
        </w:rPr>
      </w:pPr>
      <w:hyperlink r:id="rId7" w:history="1">
        <w:r w:rsidRPr="003B55A0">
          <w:rPr>
            <w:rStyle w:val="Hyperlink"/>
            <w:rFonts w:ascii="Arial" w:hAnsi="Arial" w:cs="Arial"/>
            <w:sz w:val="20"/>
            <w:szCs w:val="20"/>
          </w:rPr>
          <w:t>www.msegrip.com</w:t>
        </w:r>
      </w:hyperlink>
      <w:r w:rsidRPr="003B55A0">
        <w:rPr>
          <w:rFonts w:ascii="Arial" w:hAnsi="Arial" w:cs="Arial"/>
          <w:color w:val="000000" w:themeColor="text1"/>
          <w:sz w:val="20"/>
          <w:szCs w:val="20"/>
        </w:rPr>
        <w:t xml:space="preserve"> </w:t>
      </w:r>
    </w:p>
    <w:p w14:paraId="5387179D" w14:textId="7575040C" w:rsidR="001536BA" w:rsidRPr="001536BA" w:rsidRDefault="001536BA" w:rsidP="001536BA">
      <w:pPr>
        <w:rPr>
          <w:rFonts w:ascii="Aptos" w:eastAsia="Times New Roman" w:hAnsi="Aptos" w:cs="Arial"/>
          <w:sz w:val="22"/>
          <w:szCs w:val="22"/>
        </w:rPr>
      </w:pPr>
    </w:p>
    <w:p w14:paraId="155152E4" w14:textId="1F626FC8" w:rsidR="00E737EB" w:rsidRDefault="00E737EB" w:rsidP="00B94486">
      <w:pPr>
        <w:jc w:val="center"/>
        <w:rPr>
          <w:rFonts w:ascii="ArialMT" w:eastAsia="Times New Roman" w:hAnsi="ArialMT" w:cs="Times New Roman"/>
          <w:b/>
          <w:bCs/>
          <w:color w:val="000000"/>
        </w:rPr>
      </w:pPr>
      <w:r>
        <w:rPr>
          <w:rFonts w:ascii="ArialMT" w:eastAsia="Times New Roman" w:hAnsi="ArialMT" w:cs="Times New Roman"/>
          <w:b/>
          <w:bCs/>
          <w:color w:val="000000"/>
        </w:rPr>
        <w:t xml:space="preserve">New </w:t>
      </w:r>
      <w:r w:rsidR="003040B3">
        <w:rPr>
          <w:rFonts w:ascii="ArialMT" w:eastAsia="Times New Roman" w:hAnsi="ArialMT" w:cs="Times New Roman"/>
          <w:b/>
          <w:bCs/>
          <w:color w:val="000000"/>
        </w:rPr>
        <w:t xml:space="preserve">Matthews </w:t>
      </w:r>
      <w:r w:rsidR="008215C0">
        <w:rPr>
          <w:rFonts w:ascii="ArialMT" w:eastAsia="Times New Roman" w:hAnsi="ArialMT" w:cs="Times New Roman"/>
          <w:b/>
          <w:bCs/>
          <w:color w:val="000000"/>
        </w:rPr>
        <w:t xml:space="preserve">Multipurpose </w:t>
      </w:r>
      <w:r w:rsidR="00DB7E2E">
        <w:rPr>
          <w:rFonts w:ascii="ArialMT" w:eastAsia="Times New Roman" w:hAnsi="ArialMT" w:cs="Times New Roman"/>
          <w:b/>
          <w:bCs/>
          <w:color w:val="000000"/>
        </w:rPr>
        <w:t>Adapter for Moving Lights</w:t>
      </w:r>
    </w:p>
    <w:p w14:paraId="093283E3" w14:textId="4CFFBB61" w:rsidR="00DB7E2E" w:rsidRPr="00DF5C9A" w:rsidRDefault="00DB7E2E" w:rsidP="00DF5C9A">
      <w:pPr>
        <w:jc w:val="center"/>
        <w:rPr>
          <w:rFonts w:ascii="ArialMT" w:eastAsia="Times New Roman" w:hAnsi="ArialMT" w:cs="Times New Roman"/>
          <w:i/>
          <w:iCs/>
          <w:color w:val="000000"/>
        </w:rPr>
      </w:pPr>
      <w:r w:rsidRPr="00DB7E2E">
        <w:rPr>
          <w:rFonts w:ascii="ArialMT" w:eastAsia="Times New Roman" w:hAnsi="ArialMT" w:cs="Times New Roman"/>
          <w:i/>
          <w:iCs/>
          <w:color w:val="000000"/>
        </w:rPr>
        <w:t>See it first at</w:t>
      </w:r>
      <w:r>
        <w:rPr>
          <w:rFonts w:ascii="ArialMT" w:eastAsia="Times New Roman" w:hAnsi="ArialMT" w:cs="Times New Roman"/>
          <w:i/>
          <w:iCs/>
          <w:color w:val="000000"/>
        </w:rPr>
        <w:t xml:space="preserve"> LDI </w:t>
      </w:r>
      <w:r w:rsidR="005D3DC9">
        <w:rPr>
          <w:rFonts w:ascii="ArialMT" w:eastAsia="Times New Roman" w:hAnsi="ArialMT" w:cs="Times New Roman"/>
          <w:i/>
          <w:iCs/>
          <w:color w:val="000000"/>
        </w:rPr>
        <w:t>booth #1572</w:t>
      </w:r>
    </w:p>
    <w:p w14:paraId="490BD2E9" w14:textId="407EC7B7" w:rsidR="00E5464E" w:rsidRDefault="00E5464E" w:rsidP="00E5464E">
      <w:pPr>
        <w:spacing w:before="100" w:beforeAutospacing="1" w:after="100" w:afterAutospacing="1"/>
        <w:rPr>
          <w:rFonts w:ascii="ArialMT" w:hAnsi="ArialMT"/>
          <w:color w:val="000000"/>
          <w:sz w:val="21"/>
          <w:szCs w:val="21"/>
        </w:rPr>
      </w:pPr>
      <w:r>
        <w:rPr>
          <w:rFonts w:ascii="Arial" w:hAnsi="Arial" w:cs="Arial"/>
          <w:color w:val="000000"/>
          <w:sz w:val="22"/>
          <w:szCs w:val="22"/>
        </w:rPr>
        <w:t>Matthews Studio Equipment, known for the heftiest hardware, has a new solution to simplify mounting live production moving lights to standard grip equipment. The new Moving Light Stand Adapter “C</w:t>
      </w:r>
      <w:r w:rsidR="005D3DC9">
        <w:rPr>
          <w:rFonts w:ascii="Arial" w:hAnsi="Arial" w:cs="Arial"/>
          <w:color w:val="000000"/>
          <w:sz w:val="22"/>
          <w:szCs w:val="22"/>
        </w:rPr>
        <w:t>o</w:t>
      </w:r>
      <w:r>
        <w:rPr>
          <w:rFonts w:ascii="Arial" w:hAnsi="Arial" w:cs="Arial"/>
          <w:color w:val="000000"/>
          <w:sz w:val="22"/>
          <w:szCs w:val="22"/>
        </w:rPr>
        <w:t>tone Mount” is compatible with today's industry standard moving fixtures from Chauvet, Elation, Martin, Robe, and more; as well as all popular industry stands and lifts. With the new Adapter, set up is quicker, intuitive and secure.</w:t>
      </w:r>
    </w:p>
    <w:p w14:paraId="65A70F4E" w14:textId="6369913A" w:rsidR="00E5464E" w:rsidRDefault="00E5464E" w:rsidP="00E5464E">
      <w:pPr>
        <w:spacing w:before="100" w:beforeAutospacing="1" w:after="100" w:afterAutospacing="1"/>
        <w:rPr>
          <w:rFonts w:ascii="ArialMT" w:hAnsi="ArialMT"/>
          <w:color w:val="000000"/>
          <w:sz w:val="21"/>
          <w:szCs w:val="21"/>
        </w:rPr>
      </w:pPr>
      <w:r>
        <w:rPr>
          <w:rFonts w:ascii="Arial" w:hAnsi="Arial" w:cs="Arial"/>
          <w:color w:val="000000"/>
          <w:sz w:val="22"/>
          <w:szCs w:val="22"/>
        </w:rPr>
        <w:t>This smart alternative mount converts a standard Omega Bracket to a</w:t>
      </w:r>
      <w:r w:rsidR="005D3DC9">
        <w:rPr>
          <w:rFonts w:ascii="Arial" w:hAnsi="Arial" w:cs="Arial"/>
          <w:color w:val="000000"/>
          <w:sz w:val="22"/>
          <w:szCs w:val="22"/>
        </w:rPr>
        <w:t xml:space="preserve"> 1-1/8”</w:t>
      </w:r>
      <w:r>
        <w:rPr>
          <w:rFonts w:ascii="Arial" w:hAnsi="Arial" w:cs="Arial"/>
          <w:color w:val="000000"/>
          <w:sz w:val="22"/>
          <w:szCs w:val="22"/>
        </w:rPr>
        <w:t xml:space="preserve"> Jr Pin or </w:t>
      </w:r>
      <w:r w:rsidR="005D3DC9">
        <w:rPr>
          <w:rFonts w:ascii="Arial" w:hAnsi="Arial" w:cs="Arial"/>
          <w:color w:val="000000"/>
          <w:sz w:val="22"/>
          <w:szCs w:val="22"/>
        </w:rPr>
        <w:t xml:space="preserve">5/8” </w:t>
      </w:r>
      <w:r>
        <w:rPr>
          <w:rFonts w:ascii="Arial" w:hAnsi="Arial" w:cs="Arial"/>
          <w:color w:val="000000"/>
          <w:sz w:val="22"/>
          <w:szCs w:val="22"/>
        </w:rPr>
        <w:t>Baby Receiver, allowing it to be quickly mounted on standard grip equipment. The T-shaped Adapter is constructed of durable steel, permanently welded, and finished in black zinc. Its dual-slotted plate</w:t>
      </w:r>
      <w:r>
        <w:rPr>
          <w:rStyle w:val="apple-converted-space"/>
          <w:rFonts w:ascii="Arial" w:hAnsi="Arial" w:cs="Arial"/>
          <w:color w:val="000000"/>
          <w:sz w:val="22"/>
          <w:szCs w:val="22"/>
        </w:rPr>
        <w:t> </w:t>
      </w:r>
      <w:r>
        <w:rPr>
          <w:rFonts w:ascii="Arial" w:hAnsi="Arial" w:cs="Arial"/>
          <w:color w:val="000000"/>
          <w:sz w:val="22"/>
          <w:szCs w:val="22"/>
        </w:rPr>
        <w:t>(3.67” min. – 11.50” max.) accepts a range of mounting hardware to suit the job and includes a nut, bolt, and washer for secure mounting. The knurled Baby Pin is hard welded to the apex of the "T" for</w:t>
      </w:r>
      <w:r>
        <w:rPr>
          <w:rStyle w:val="apple-converted-space"/>
          <w:rFonts w:ascii="Arial" w:hAnsi="Arial" w:cs="Arial"/>
          <w:color w:val="000000"/>
          <w:sz w:val="22"/>
          <w:szCs w:val="22"/>
        </w:rPr>
        <w:t> </w:t>
      </w:r>
      <w:r>
        <w:rPr>
          <w:rFonts w:ascii="Arial" w:hAnsi="Arial" w:cs="Arial"/>
          <w:color w:val="000000"/>
          <w:sz w:val="22"/>
          <w:szCs w:val="22"/>
        </w:rPr>
        <w:t>ultra durability. A threaded insert for the T-Handle and Safety hole for a Cotter</w:t>
      </w:r>
      <w:r w:rsidR="0068546C">
        <w:rPr>
          <w:rFonts w:ascii="Arial" w:hAnsi="Arial" w:cs="Arial"/>
          <w:color w:val="000000"/>
          <w:sz w:val="22"/>
          <w:szCs w:val="22"/>
        </w:rPr>
        <w:t xml:space="preserve"> or Lynch</w:t>
      </w:r>
      <w:r>
        <w:rPr>
          <w:rFonts w:ascii="Arial" w:hAnsi="Arial" w:cs="Arial"/>
          <w:color w:val="000000"/>
          <w:sz w:val="22"/>
          <w:szCs w:val="22"/>
        </w:rPr>
        <w:t xml:space="preserve"> Pin offer a secure hold.</w:t>
      </w:r>
    </w:p>
    <w:p w14:paraId="5E15C1CB" w14:textId="6738CC6A" w:rsidR="005D3DC9" w:rsidRPr="009309A2" w:rsidRDefault="005D3DC9" w:rsidP="005D3DC9">
      <w:pPr>
        <w:rPr>
          <w:rFonts w:ascii="Arial" w:hAnsi="Arial" w:cs="Arial"/>
          <w:color w:val="000000"/>
          <w:sz w:val="22"/>
          <w:szCs w:val="22"/>
        </w:rPr>
      </w:pPr>
      <w:r w:rsidRPr="009309A2">
        <w:rPr>
          <w:rFonts w:ascii="Arial" w:hAnsi="Arial" w:cs="Arial"/>
          <w:color w:val="000000"/>
          <w:sz w:val="22"/>
          <w:szCs w:val="22"/>
        </w:rPr>
        <w:t xml:space="preserve">Already being beta tested on </w:t>
      </w:r>
      <w:proofErr w:type="gramStart"/>
      <w:r w:rsidRPr="009309A2">
        <w:rPr>
          <w:rFonts w:ascii="Arial" w:hAnsi="Arial" w:cs="Arial"/>
          <w:color w:val="000000"/>
          <w:sz w:val="22"/>
          <w:szCs w:val="22"/>
        </w:rPr>
        <w:t>productions,</w:t>
      </w:r>
      <w:proofErr w:type="gramEnd"/>
      <w:r w:rsidRPr="009309A2">
        <w:rPr>
          <w:rFonts w:ascii="Arial" w:hAnsi="Arial" w:cs="Arial"/>
          <w:color w:val="000000"/>
          <w:sz w:val="22"/>
          <w:szCs w:val="22"/>
        </w:rPr>
        <w:t xml:space="preserve"> Gaffer Mondrian Hernandez calls the Moving Light Stand Adapter “an incredibly versatile mount! It allows for mounting different sizes of movers as the head mount screws can slide to accommodate various spacing profiles of different movers. It is the perfect companion for mounting movers on Air Climbers." </w:t>
      </w:r>
    </w:p>
    <w:p w14:paraId="03B878C5" w14:textId="77777777" w:rsidR="005D3DC9" w:rsidRPr="009309A2" w:rsidRDefault="005D3DC9" w:rsidP="005D3DC9">
      <w:pPr>
        <w:rPr>
          <w:rFonts w:ascii="Arial" w:hAnsi="Arial" w:cs="Arial"/>
          <w:color w:val="000000"/>
          <w:sz w:val="22"/>
          <w:szCs w:val="22"/>
        </w:rPr>
      </w:pPr>
    </w:p>
    <w:p w14:paraId="56FDBFE2" w14:textId="77777777" w:rsidR="005D3DC9" w:rsidRPr="009309A2" w:rsidRDefault="005D3DC9" w:rsidP="005D3DC9">
      <w:pPr>
        <w:rPr>
          <w:rFonts w:ascii="Arial" w:hAnsi="Arial" w:cs="Arial"/>
          <w:color w:val="000000"/>
          <w:sz w:val="22"/>
          <w:szCs w:val="22"/>
        </w:rPr>
      </w:pPr>
      <w:r w:rsidRPr="009309A2">
        <w:rPr>
          <w:rFonts w:ascii="Arial" w:hAnsi="Arial" w:cs="Arial"/>
          <w:color w:val="000000"/>
          <w:sz w:val="22"/>
          <w:szCs w:val="22"/>
        </w:rPr>
        <w:t xml:space="preserve">Set Lighting Technician Quinn attests, "By utilizing Matthew’s Moving Light Stand Adapter, we were able to confidently rig heavy-duty moving heads with ease. This adapter, combined with the Air </w:t>
      </w:r>
      <w:r>
        <w:rPr>
          <w:rFonts w:ascii="Arial" w:hAnsi="Arial" w:cs="Arial"/>
          <w:color w:val="000000"/>
          <w:sz w:val="22"/>
          <w:szCs w:val="22"/>
        </w:rPr>
        <w:t>Climber</w:t>
      </w:r>
      <w:r w:rsidRPr="009309A2">
        <w:rPr>
          <w:rFonts w:ascii="Arial" w:hAnsi="Arial" w:cs="Arial"/>
          <w:color w:val="000000"/>
          <w:sz w:val="22"/>
          <w:szCs w:val="22"/>
        </w:rPr>
        <w:t xml:space="preserve">, allowed us to elevate these fixtures up to 25 feet, providing a secure and reliable solution for our lighting needs." </w:t>
      </w:r>
    </w:p>
    <w:p w14:paraId="733B0507" w14:textId="7E8E4494" w:rsidR="00E5464E" w:rsidRDefault="00E5464E" w:rsidP="00E5464E">
      <w:pPr>
        <w:spacing w:before="100" w:beforeAutospacing="1" w:after="100" w:afterAutospacing="1"/>
        <w:rPr>
          <w:rFonts w:ascii="ArialMT" w:hAnsi="ArialMT"/>
          <w:color w:val="000000"/>
          <w:sz w:val="21"/>
          <w:szCs w:val="21"/>
        </w:rPr>
      </w:pPr>
      <w:r>
        <w:rPr>
          <w:rFonts w:ascii="Arial" w:hAnsi="Arial" w:cs="Arial"/>
          <w:color w:val="000000"/>
          <w:sz w:val="22"/>
          <w:szCs w:val="22"/>
        </w:rPr>
        <w:t>Weighing about 4</w:t>
      </w:r>
      <w:r w:rsidR="002E3155">
        <w:rPr>
          <w:rFonts w:ascii="Arial" w:hAnsi="Arial" w:cs="Arial"/>
          <w:color w:val="000000"/>
          <w:sz w:val="22"/>
          <w:szCs w:val="22"/>
        </w:rPr>
        <w:t>-lbs/1.8kg</w:t>
      </w:r>
      <w:r w:rsidR="001D356E">
        <w:rPr>
          <w:rFonts w:ascii="Arial" w:hAnsi="Arial" w:cs="Arial"/>
          <w:color w:val="000000"/>
          <w:sz w:val="22"/>
          <w:szCs w:val="22"/>
        </w:rPr>
        <w:t>s</w:t>
      </w:r>
      <w:r>
        <w:rPr>
          <w:rFonts w:ascii="Arial" w:hAnsi="Arial" w:cs="Arial"/>
          <w:color w:val="000000"/>
          <w:sz w:val="22"/>
          <w:szCs w:val="22"/>
        </w:rPr>
        <w:t>, this essential hardware can support lights up to 25</w:t>
      </w:r>
      <w:r w:rsidR="002E3155">
        <w:rPr>
          <w:rFonts w:ascii="Arial" w:hAnsi="Arial" w:cs="Arial"/>
          <w:color w:val="000000"/>
          <w:sz w:val="22"/>
          <w:szCs w:val="22"/>
        </w:rPr>
        <w:t>0-lbs/113kg</w:t>
      </w:r>
      <w:r w:rsidR="001D356E">
        <w:rPr>
          <w:rFonts w:ascii="Arial" w:hAnsi="Arial" w:cs="Arial"/>
          <w:color w:val="000000"/>
          <w:sz w:val="22"/>
          <w:szCs w:val="22"/>
        </w:rPr>
        <w:t>s</w:t>
      </w:r>
      <w:r>
        <w:rPr>
          <w:rFonts w:ascii="Arial" w:hAnsi="Arial" w:cs="Arial"/>
          <w:color w:val="000000"/>
          <w:sz w:val="22"/>
          <w:szCs w:val="22"/>
        </w:rPr>
        <w:t>. The</w:t>
      </w:r>
      <w:r>
        <w:rPr>
          <w:rStyle w:val="apple-converted-space"/>
          <w:rFonts w:ascii="Arial" w:hAnsi="Arial" w:cs="Arial"/>
          <w:color w:val="000000"/>
          <w:sz w:val="22"/>
          <w:szCs w:val="22"/>
        </w:rPr>
        <w:t> </w:t>
      </w:r>
      <w:r>
        <w:rPr>
          <w:rFonts w:ascii="Arial" w:hAnsi="Arial" w:cs="Arial"/>
          <w:color w:val="000000"/>
          <w:sz w:val="22"/>
          <w:szCs w:val="22"/>
        </w:rPr>
        <w:t>Moving Light Stand Adapter, P/N 378000 includes all hardware and is available to order now. </w:t>
      </w:r>
    </w:p>
    <w:p w14:paraId="3A3CD641" w14:textId="4E369EE6" w:rsidR="00E5464E" w:rsidRDefault="00E5464E" w:rsidP="00E5464E">
      <w:pPr>
        <w:spacing w:before="100" w:beforeAutospacing="1" w:after="100" w:afterAutospacing="1"/>
        <w:rPr>
          <w:rFonts w:ascii="ArialMT" w:hAnsi="ArialMT"/>
          <w:color w:val="000000"/>
          <w:sz w:val="21"/>
          <w:szCs w:val="21"/>
        </w:rPr>
      </w:pPr>
      <w:r>
        <w:rPr>
          <w:rFonts w:ascii="Arial" w:hAnsi="Arial" w:cs="Arial"/>
          <w:color w:val="000000"/>
          <w:sz w:val="22"/>
          <w:szCs w:val="22"/>
        </w:rPr>
        <w:t>The</w:t>
      </w:r>
      <w:r>
        <w:rPr>
          <w:rStyle w:val="apple-converted-space"/>
          <w:rFonts w:ascii="Arial" w:hAnsi="Arial" w:cs="Arial"/>
          <w:color w:val="000000"/>
          <w:sz w:val="22"/>
          <w:szCs w:val="22"/>
        </w:rPr>
        <w:t> </w:t>
      </w:r>
      <w:r>
        <w:rPr>
          <w:rFonts w:ascii="Arial" w:hAnsi="Arial" w:cs="Arial"/>
          <w:color w:val="000000"/>
          <w:sz w:val="22"/>
          <w:szCs w:val="22"/>
        </w:rPr>
        <w:t xml:space="preserve">Moving Light Stand Adapter may be purchased in </w:t>
      </w:r>
      <w:r w:rsidR="003040B3">
        <w:rPr>
          <w:rFonts w:ascii="Arial" w:hAnsi="Arial" w:cs="Arial"/>
          <w:color w:val="000000"/>
          <w:sz w:val="22"/>
          <w:szCs w:val="22"/>
        </w:rPr>
        <w:t xml:space="preserve">the </w:t>
      </w:r>
      <w:r>
        <w:rPr>
          <w:rFonts w:ascii="Arial" w:hAnsi="Arial" w:cs="Arial"/>
          <w:color w:val="000000"/>
          <w:sz w:val="22"/>
          <w:szCs w:val="22"/>
        </w:rPr>
        <w:t>United States and Canada exclusively through Blue Planet at:</w:t>
      </w:r>
      <w:r>
        <w:rPr>
          <w:rStyle w:val="apple-converted-space"/>
          <w:rFonts w:ascii="Arial" w:hAnsi="Arial" w:cs="Arial"/>
          <w:color w:val="000000"/>
          <w:sz w:val="22"/>
          <w:szCs w:val="22"/>
        </w:rPr>
        <w:t> </w:t>
      </w:r>
      <w:hyperlink r:id="rId8" w:history="1">
        <w:r w:rsidR="00DC764E" w:rsidRPr="00405102">
          <w:rPr>
            <w:rStyle w:val="Hyperlink"/>
          </w:rPr>
          <w:t>https://www.lightscapelcp.com/</w:t>
        </w:r>
      </w:hyperlink>
      <w:r w:rsidR="00DC764E">
        <w:t xml:space="preserve"> </w:t>
      </w:r>
    </w:p>
    <w:p w14:paraId="4AF44711" w14:textId="741A6FE2" w:rsidR="00E5464E" w:rsidRDefault="00E5464E" w:rsidP="00E5464E">
      <w:pPr>
        <w:spacing w:before="100" w:beforeAutospacing="1" w:after="100" w:afterAutospacing="1"/>
        <w:rPr>
          <w:rFonts w:ascii="ArialMT" w:hAnsi="ArialMT"/>
          <w:color w:val="000000"/>
          <w:sz w:val="21"/>
          <w:szCs w:val="21"/>
        </w:rPr>
      </w:pPr>
      <w:r>
        <w:rPr>
          <w:rFonts w:ascii="Arial" w:hAnsi="Arial" w:cs="Arial"/>
          <w:color w:val="000000"/>
          <w:sz w:val="22"/>
          <w:szCs w:val="22"/>
        </w:rPr>
        <w:t>For more</w:t>
      </w:r>
      <w:r>
        <w:rPr>
          <w:rStyle w:val="apple-converted-space"/>
          <w:rFonts w:ascii="Arial" w:hAnsi="Arial" w:cs="Arial"/>
          <w:color w:val="000000"/>
          <w:sz w:val="22"/>
          <w:szCs w:val="22"/>
        </w:rPr>
        <w:t> </w:t>
      </w:r>
      <w:r w:rsidRPr="00BA67F6">
        <w:rPr>
          <w:rFonts w:ascii="Arial" w:hAnsi="Arial" w:cs="Arial"/>
          <w:color w:val="000000"/>
          <w:sz w:val="22"/>
          <w:szCs w:val="22"/>
        </w:rPr>
        <w:t>information visit:</w:t>
      </w:r>
      <w:r w:rsidR="00BA67F6">
        <w:rPr>
          <w:rFonts w:ascii="Arial" w:hAnsi="Arial" w:cs="Arial"/>
          <w:color w:val="000000"/>
          <w:sz w:val="22"/>
          <w:szCs w:val="22"/>
        </w:rPr>
        <w:t xml:space="preserve"> </w:t>
      </w:r>
      <w:hyperlink r:id="rId9" w:history="1">
        <w:r w:rsidR="00876354" w:rsidRPr="00DC764E">
          <w:rPr>
            <w:rStyle w:val="Hyperlink"/>
            <w:rFonts w:ascii="Arial" w:hAnsi="Arial" w:cs="Arial"/>
            <w:sz w:val="22"/>
            <w:szCs w:val="22"/>
          </w:rPr>
          <w:t>bit.ly/</w:t>
        </w:r>
        <w:proofErr w:type="spellStart"/>
        <w:r w:rsidR="00876354" w:rsidRPr="00DC764E">
          <w:rPr>
            <w:rStyle w:val="Hyperlink"/>
            <w:rFonts w:ascii="Arial" w:hAnsi="Arial" w:cs="Arial"/>
            <w:sz w:val="22"/>
            <w:szCs w:val="22"/>
          </w:rPr>
          <w:t>MovingLightStandAdapter</w:t>
        </w:r>
        <w:proofErr w:type="spellEnd"/>
      </w:hyperlink>
    </w:p>
    <w:p w14:paraId="17BA7AC9" w14:textId="77777777" w:rsidR="00272E9B" w:rsidRPr="008215C0" w:rsidRDefault="00272E9B" w:rsidP="00B043F4">
      <w:pPr>
        <w:rPr>
          <w:rFonts w:ascii="Arial" w:hAnsi="Arial" w:cs="Arial"/>
          <w:sz w:val="22"/>
          <w:szCs w:val="22"/>
        </w:rPr>
      </w:pPr>
    </w:p>
    <w:p w14:paraId="68053D12" w14:textId="77777777" w:rsidR="00272E9B" w:rsidRPr="008215C0" w:rsidRDefault="00272E9B" w:rsidP="00272E9B">
      <w:pPr>
        <w:jc w:val="center"/>
        <w:rPr>
          <w:rFonts w:ascii="Arial" w:hAnsi="Arial" w:cs="Arial"/>
          <w:sz w:val="22"/>
          <w:szCs w:val="22"/>
        </w:rPr>
      </w:pPr>
      <w:r w:rsidRPr="008215C0">
        <w:rPr>
          <w:rFonts w:ascii="Arial" w:hAnsi="Arial" w:cs="Arial"/>
          <w:sz w:val="22"/>
          <w:szCs w:val="22"/>
        </w:rPr>
        <w:t>********</w:t>
      </w:r>
    </w:p>
    <w:p w14:paraId="2C04C364" w14:textId="77777777" w:rsidR="00272E9B" w:rsidRPr="008215C0" w:rsidRDefault="00272E9B" w:rsidP="00272E9B">
      <w:pPr>
        <w:rPr>
          <w:rFonts w:ascii="Arial" w:hAnsi="Arial" w:cs="Arial"/>
          <w:b/>
          <w:bCs/>
          <w:sz w:val="20"/>
          <w:szCs w:val="20"/>
        </w:rPr>
      </w:pPr>
      <w:r w:rsidRPr="008215C0">
        <w:rPr>
          <w:rFonts w:ascii="Arial" w:hAnsi="Arial" w:cs="Arial"/>
          <w:b/>
          <w:bCs/>
          <w:sz w:val="20"/>
          <w:szCs w:val="20"/>
        </w:rPr>
        <w:t>About Matthews Studio Equipment</w:t>
      </w:r>
    </w:p>
    <w:p w14:paraId="4DC8A3BA" w14:textId="70D15D11" w:rsidR="00272E9B" w:rsidRPr="008215C0" w:rsidRDefault="00272E9B" w:rsidP="00272E9B">
      <w:pPr>
        <w:rPr>
          <w:rFonts w:ascii="Arial" w:hAnsi="Arial" w:cs="Arial"/>
          <w:sz w:val="20"/>
          <w:szCs w:val="20"/>
        </w:rPr>
      </w:pPr>
      <w:r w:rsidRPr="008215C0">
        <w:rPr>
          <w:rFonts w:ascii="Arial" w:hAnsi="Arial" w:cs="Arial"/>
          <w:sz w:val="20"/>
          <w:szCs w:val="20"/>
        </w:rPr>
        <w:t xml:space="preserve">MSE now has over 55 years of success in the manufacturing industry—specializing in hardware, </w:t>
      </w:r>
      <w:r w:rsidR="004F64E1" w:rsidRPr="008215C0">
        <w:rPr>
          <w:rFonts w:ascii="Arial" w:hAnsi="Arial" w:cs="Arial"/>
          <w:sz w:val="20"/>
          <w:szCs w:val="20"/>
        </w:rPr>
        <w:t>camera,</w:t>
      </w:r>
      <w:r w:rsidRPr="008215C0">
        <w:rPr>
          <w:rFonts w:ascii="Arial" w:hAnsi="Arial" w:cs="Arial"/>
          <w:sz w:val="20"/>
          <w:szCs w:val="20"/>
        </w:rPr>
        <w:t xml:space="preserve"> and lighting support. Its equipment is being used on entertainment productions and in major studios in over 90 countries around the world. The company has been honored with two Presidential “E” Award for outstanding contributions to growing U.S. exports, strengthening the </w:t>
      </w:r>
      <w:r w:rsidR="004F64E1" w:rsidRPr="008215C0">
        <w:rPr>
          <w:rFonts w:ascii="Arial" w:hAnsi="Arial" w:cs="Arial"/>
          <w:sz w:val="20"/>
          <w:szCs w:val="20"/>
        </w:rPr>
        <w:t>economy,</w:t>
      </w:r>
      <w:r w:rsidRPr="008215C0">
        <w:rPr>
          <w:rFonts w:ascii="Arial" w:hAnsi="Arial" w:cs="Arial"/>
          <w:sz w:val="20"/>
          <w:szCs w:val="20"/>
        </w:rPr>
        <w:t xml:space="preserve"> and creating American </w:t>
      </w:r>
      <w:r w:rsidRPr="008215C0">
        <w:rPr>
          <w:rFonts w:ascii="Arial" w:hAnsi="Arial" w:cs="Arial"/>
          <w:sz w:val="20"/>
          <w:szCs w:val="20"/>
        </w:rPr>
        <w:lastRenderedPageBreak/>
        <w:t>jobs. Matthews has also been honored by the Academy of Motion Picture Arts and Sciences and the Academy of Television Arts and Sciences for Technical Achievement. MSE offices are located at their state-of-the-art manufacturing facility at 4520 West Valerio Street, Burbank, CA 91505. www.msegrip.com</w:t>
      </w:r>
    </w:p>
    <w:p w14:paraId="6828F9D6" w14:textId="77777777" w:rsidR="008215C0" w:rsidRDefault="008215C0" w:rsidP="00272E9B">
      <w:pPr>
        <w:jc w:val="center"/>
        <w:rPr>
          <w:rFonts w:ascii="Arial" w:hAnsi="Arial" w:cs="Arial"/>
          <w:sz w:val="20"/>
          <w:szCs w:val="20"/>
        </w:rPr>
      </w:pPr>
    </w:p>
    <w:p w14:paraId="253DEC97" w14:textId="11D309BB" w:rsidR="00272E9B" w:rsidRPr="008215C0" w:rsidRDefault="00272E9B" w:rsidP="00272E9B">
      <w:pPr>
        <w:jc w:val="center"/>
        <w:rPr>
          <w:rStyle w:val="None"/>
          <w:rFonts w:ascii="Arial" w:hAnsi="Arial" w:cs="Arial"/>
          <w:sz w:val="20"/>
          <w:szCs w:val="20"/>
        </w:rPr>
      </w:pPr>
      <w:r w:rsidRPr="008215C0">
        <w:rPr>
          <w:rFonts w:ascii="Arial" w:hAnsi="Arial" w:cs="Arial"/>
          <w:sz w:val="20"/>
          <w:szCs w:val="20"/>
        </w:rPr>
        <w:t>********</w:t>
      </w:r>
    </w:p>
    <w:p w14:paraId="53AA2469" w14:textId="77777777" w:rsidR="00272E9B" w:rsidRPr="008215C0" w:rsidRDefault="00272E9B" w:rsidP="00272E9B">
      <w:pPr>
        <w:pStyle w:val="BodyAA"/>
        <w:spacing w:after="0" w:line="240" w:lineRule="auto"/>
        <w:rPr>
          <w:rStyle w:val="None"/>
          <w:rFonts w:ascii="Arial" w:hAnsi="Arial" w:cs="Arial"/>
          <w:sz w:val="20"/>
          <w:szCs w:val="20"/>
        </w:rPr>
      </w:pPr>
      <w:r w:rsidRPr="008215C0">
        <w:rPr>
          <w:rStyle w:val="None"/>
          <w:rFonts w:ascii="Arial" w:hAnsi="Arial" w:cs="Arial"/>
          <w:sz w:val="20"/>
          <w:szCs w:val="20"/>
        </w:rPr>
        <w:t xml:space="preserve">For additional photos and other news, please go to </w:t>
      </w:r>
      <w:hyperlink r:id="rId10" w:history="1">
        <w:r w:rsidRPr="008215C0">
          <w:rPr>
            <w:rStyle w:val="Hyperlink1"/>
            <w:rFonts w:ascii="Arial" w:hAnsi="Arial" w:cs="Arial"/>
            <w:sz w:val="20"/>
            <w:szCs w:val="20"/>
          </w:rPr>
          <w:t>www.aboutthegear.com</w:t>
        </w:r>
      </w:hyperlink>
      <w:r w:rsidRPr="008215C0">
        <w:rPr>
          <w:rStyle w:val="None"/>
          <w:rFonts w:ascii="Arial" w:hAnsi="Arial" w:cs="Arial"/>
          <w:sz w:val="20"/>
          <w:szCs w:val="20"/>
        </w:rPr>
        <w:t xml:space="preserve"> </w:t>
      </w:r>
    </w:p>
    <w:p w14:paraId="75361F69" w14:textId="60209411" w:rsidR="00272E9B" w:rsidRDefault="00272E9B" w:rsidP="00272E9B">
      <w:pPr>
        <w:rPr>
          <w:rStyle w:val="None"/>
          <w:rFonts w:ascii="Arial" w:hAnsi="Arial" w:cs="Arial"/>
          <w:sz w:val="20"/>
          <w:szCs w:val="20"/>
        </w:rPr>
      </w:pPr>
      <w:r w:rsidRPr="008215C0">
        <w:rPr>
          <w:rStyle w:val="None"/>
          <w:rFonts w:ascii="Arial" w:hAnsi="Arial" w:cs="Arial"/>
          <w:sz w:val="20"/>
          <w:szCs w:val="20"/>
        </w:rPr>
        <w:t>Information Prepared by Lewis Com</w:t>
      </w:r>
      <w:r w:rsidR="00910BDF">
        <w:rPr>
          <w:rStyle w:val="None"/>
          <w:rFonts w:ascii="Arial" w:hAnsi="Arial" w:cs="Arial"/>
          <w:sz w:val="20"/>
          <w:szCs w:val="20"/>
        </w:rPr>
        <w:t>munications.</w:t>
      </w:r>
    </w:p>
    <w:p w14:paraId="5110B4D7" w14:textId="2CFF155C" w:rsidR="00D171AB" w:rsidRPr="00D171AB" w:rsidRDefault="00D171AB" w:rsidP="00D171AB">
      <w:pPr>
        <w:rPr>
          <w:rFonts w:ascii="Aptos" w:eastAsia="Times New Roman" w:hAnsi="Aptos" w:cs="Times New Roman"/>
          <w:color w:val="000000"/>
        </w:rPr>
      </w:pPr>
    </w:p>
    <w:sectPr w:rsidR="00D171AB" w:rsidRPr="00D171AB" w:rsidSect="005D3DC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562AA" w14:textId="77777777" w:rsidR="00B22314" w:rsidRDefault="00B22314" w:rsidP="0044058C">
      <w:r>
        <w:separator/>
      </w:r>
    </w:p>
  </w:endnote>
  <w:endnote w:type="continuationSeparator" w:id="0">
    <w:p w14:paraId="24B7DE94" w14:textId="77777777" w:rsidR="00B22314" w:rsidRDefault="00B22314" w:rsidP="0044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MT">
    <w:altName w:val="Arial"/>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D1171" w14:textId="77777777" w:rsidR="00B22314" w:rsidRDefault="00B22314" w:rsidP="0044058C">
      <w:r>
        <w:separator/>
      </w:r>
    </w:p>
  </w:footnote>
  <w:footnote w:type="continuationSeparator" w:id="0">
    <w:p w14:paraId="44265F0E" w14:textId="77777777" w:rsidR="00B22314" w:rsidRDefault="00B22314" w:rsidP="0044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DB95D" w14:textId="688F15FA" w:rsidR="0044058C" w:rsidRDefault="0044058C" w:rsidP="0044058C">
    <w:pPr>
      <w:pStyle w:val="Header"/>
    </w:pPr>
    <w:r>
      <w:rPr>
        <w:noProof/>
      </w:rPr>
      <mc:AlternateContent>
        <mc:Choice Requires="wps">
          <w:drawing>
            <wp:anchor distT="0" distB="0" distL="114300" distR="114300" simplePos="0" relativeHeight="251659264" behindDoc="0" locked="0" layoutInCell="1" allowOverlap="1" wp14:anchorId="4D54085F" wp14:editId="402DE11C">
              <wp:simplePos x="0" y="0"/>
              <wp:positionH relativeFrom="column">
                <wp:posOffset>3305175</wp:posOffset>
              </wp:positionH>
              <wp:positionV relativeFrom="paragraph">
                <wp:posOffset>-5080</wp:posOffset>
              </wp:positionV>
              <wp:extent cx="2867025" cy="285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85750"/>
                      </a:xfrm>
                      <a:prstGeom prst="rect">
                        <a:avLst/>
                      </a:prstGeom>
                      <a:noFill/>
                      <a:ln w="9525">
                        <a:noFill/>
                        <a:miter lim="800000"/>
                        <a:headEnd/>
                        <a:tailEnd/>
                      </a:ln>
                    </wps:spPr>
                    <wps:txbx>
                      <w:txbxContent>
                        <w:p w14:paraId="60C2A9CC" w14:textId="77777777" w:rsidR="0044058C" w:rsidRPr="007D149B" w:rsidRDefault="0044058C" w:rsidP="0044058C">
                          <w:pPr>
                            <w:jc w:val="center"/>
                            <w:rPr>
                              <w:b/>
                            </w:rPr>
                          </w:pPr>
                          <w:r>
                            <w:rPr>
                              <w:b/>
                              <w:sz w:val="28"/>
                              <w:szCs w:val="28"/>
                            </w:rPr>
                            <w:t>News Release</w:t>
                          </w:r>
                        </w:p>
                        <w:p w14:paraId="26F8D153" w14:textId="77777777" w:rsidR="0044058C" w:rsidRPr="00DA4933" w:rsidRDefault="0044058C" w:rsidP="0044058C">
                          <w:pPr>
                            <w:jc w:val="center"/>
                            <w:rPr>
                              <w:b/>
                              <w:sz w:val="28"/>
                              <w:szCs w:val="28"/>
                            </w:rPr>
                          </w:pPr>
                        </w:p>
                        <w:p w14:paraId="32832B4E" w14:textId="77777777" w:rsidR="0044058C" w:rsidRDefault="0044058C" w:rsidP="004405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54085F" id="_x0000_t202" coordsize="21600,21600" o:spt="202" path="m,l,21600r21600,l21600,xe">
              <v:stroke joinstyle="miter"/>
              <v:path gradientshapeok="t" o:connecttype="rect"/>
            </v:shapetype>
            <v:shape id="Text Box 2" o:spid="_x0000_s1026" type="#_x0000_t202" style="position:absolute;margin-left:260.25pt;margin-top:-.4pt;width:225.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" filled="f" stroked="f">
              <v:textbox>
                <w:txbxContent>
                  <w:p w14:paraId="60C2A9CC" w14:textId="77777777" w:rsidR="0044058C" w:rsidRPr="007D149B" w:rsidRDefault="0044058C" w:rsidP="0044058C">
                    <w:pPr>
                      <w:jc w:val="center"/>
                      <w:rPr>
                        <w:b/>
                      </w:rPr>
                    </w:pPr>
                    <w:r>
                      <w:rPr>
                        <w:b/>
                        <w:sz w:val="28"/>
                        <w:szCs w:val="28"/>
                      </w:rPr>
                      <w:t>News Release</w:t>
                    </w:r>
                  </w:p>
                  <w:p w14:paraId="26F8D153" w14:textId="77777777" w:rsidR="0044058C" w:rsidRPr="00DA4933" w:rsidRDefault="0044058C" w:rsidP="0044058C">
                    <w:pPr>
                      <w:jc w:val="center"/>
                      <w:rPr>
                        <w:b/>
                        <w:sz w:val="28"/>
                        <w:szCs w:val="28"/>
                      </w:rPr>
                    </w:pPr>
                  </w:p>
                  <w:p w14:paraId="32832B4E" w14:textId="77777777" w:rsidR="0044058C" w:rsidRDefault="0044058C" w:rsidP="0044058C"/>
                </w:txbxContent>
              </v:textbox>
            </v:shape>
          </w:pict>
        </mc:Fallback>
      </mc:AlternateContent>
    </w:r>
    <w:r w:rsidR="005D3DC9">
      <w:rPr>
        <w:noProof/>
      </w:rPr>
      <w:drawing>
        <wp:inline distT="0" distB="0" distL="0" distR="0" wp14:anchorId="544AF5B4" wp14:editId="59515C18">
          <wp:extent cx="3225815" cy="456646"/>
          <wp:effectExtent l="0" t="0" r="0" b="635"/>
          <wp:docPr id="1057765699"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954409" name="Picture 2"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62619" cy="461856"/>
                  </a:xfrm>
                  <a:prstGeom prst="rect">
                    <a:avLst/>
                  </a:prstGeom>
                </pic:spPr>
              </pic:pic>
            </a:graphicData>
          </a:graphic>
        </wp:inline>
      </w:drawing>
    </w:r>
    <w:r>
      <w:tab/>
    </w:r>
  </w:p>
  <w:p w14:paraId="0E8CDF02" w14:textId="77777777" w:rsidR="0044058C" w:rsidRDefault="0044058C" w:rsidP="0044058C">
    <w:pPr>
      <w:pStyle w:val="Header"/>
    </w:pPr>
  </w:p>
  <w:p w14:paraId="620CE1B7" w14:textId="77777777" w:rsidR="0044058C" w:rsidRDefault="00440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76B72"/>
    <w:multiLevelType w:val="multilevel"/>
    <w:tmpl w:val="A906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2732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6BA"/>
    <w:rsid w:val="0001414B"/>
    <w:rsid w:val="00015CD1"/>
    <w:rsid w:val="0006105D"/>
    <w:rsid w:val="000A6058"/>
    <w:rsid w:val="000B5717"/>
    <w:rsid w:val="000D43E7"/>
    <w:rsid w:val="000F5E14"/>
    <w:rsid w:val="0011522E"/>
    <w:rsid w:val="00135D57"/>
    <w:rsid w:val="00141E23"/>
    <w:rsid w:val="001536BA"/>
    <w:rsid w:val="001935A5"/>
    <w:rsid w:val="00194A27"/>
    <w:rsid w:val="001A03AB"/>
    <w:rsid w:val="001D2298"/>
    <w:rsid w:val="001D356E"/>
    <w:rsid w:val="001E3CB1"/>
    <w:rsid w:val="00214615"/>
    <w:rsid w:val="0021614D"/>
    <w:rsid w:val="00217F49"/>
    <w:rsid w:val="00220067"/>
    <w:rsid w:val="00231513"/>
    <w:rsid w:val="00235146"/>
    <w:rsid w:val="00254E63"/>
    <w:rsid w:val="00256031"/>
    <w:rsid w:val="00263B8D"/>
    <w:rsid w:val="00272E9B"/>
    <w:rsid w:val="00276C36"/>
    <w:rsid w:val="002A3144"/>
    <w:rsid w:val="002C4CD4"/>
    <w:rsid w:val="002D54E9"/>
    <w:rsid w:val="002E3155"/>
    <w:rsid w:val="003040B3"/>
    <w:rsid w:val="00325909"/>
    <w:rsid w:val="00352984"/>
    <w:rsid w:val="00352EDB"/>
    <w:rsid w:val="00390025"/>
    <w:rsid w:val="00393EEA"/>
    <w:rsid w:val="00397C30"/>
    <w:rsid w:val="003B66A7"/>
    <w:rsid w:val="003D4328"/>
    <w:rsid w:val="003D646F"/>
    <w:rsid w:val="003E5BD4"/>
    <w:rsid w:val="003F49A1"/>
    <w:rsid w:val="004239B1"/>
    <w:rsid w:val="0044058C"/>
    <w:rsid w:val="00441969"/>
    <w:rsid w:val="00453CBD"/>
    <w:rsid w:val="00457694"/>
    <w:rsid w:val="00487461"/>
    <w:rsid w:val="004B424A"/>
    <w:rsid w:val="004B4EC4"/>
    <w:rsid w:val="004C7D2F"/>
    <w:rsid w:val="004D7CE3"/>
    <w:rsid w:val="004F64E1"/>
    <w:rsid w:val="004F6B3C"/>
    <w:rsid w:val="00517F1F"/>
    <w:rsid w:val="00523DA2"/>
    <w:rsid w:val="00524D69"/>
    <w:rsid w:val="00560067"/>
    <w:rsid w:val="00563608"/>
    <w:rsid w:val="00566544"/>
    <w:rsid w:val="00572562"/>
    <w:rsid w:val="00585236"/>
    <w:rsid w:val="005943A1"/>
    <w:rsid w:val="005951AD"/>
    <w:rsid w:val="005A5272"/>
    <w:rsid w:val="005D3DC9"/>
    <w:rsid w:val="005D43A3"/>
    <w:rsid w:val="005D45AC"/>
    <w:rsid w:val="005E15B0"/>
    <w:rsid w:val="005F4019"/>
    <w:rsid w:val="00613450"/>
    <w:rsid w:val="00635248"/>
    <w:rsid w:val="00655FA9"/>
    <w:rsid w:val="0068546C"/>
    <w:rsid w:val="00687CAA"/>
    <w:rsid w:val="006A303E"/>
    <w:rsid w:val="006E08BA"/>
    <w:rsid w:val="006E39D3"/>
    <w:rsid w:val="0074047E"/>
    <w:rsid w:val="00745560"/>
    <w:rsid w:val="00773206"/>
    <w:rsid w:val="007B10D7"/>
    <w:rsid w:val="007B3DFA"/>
    <w:rsid w:val="007B4077"/>
    <w:rsid w:val="007E4675"/>
    <w:rsid w:val="007F5E0C"/>
    <w:rsid w:val="008215C0"/>
    <w:rsid w:val="00824F94"/>
    <w:rsid w:val="008357D3"/>
    <w:rsid w:val="0085155D"/>
    <w:rsid w:val="00866C16"/>
    <w:rsid w:val="00870D2F"/>
    <w:rsid w:val="00876354"/>
    <w:rsid w:val="00890F91"/>
    <w:rsid w:val="008926D9"/>
    <w:rsid w:val="00910BDF"/>
    <w:rsid w:val="009229A4"/>
    <w:rsid w:val="00970D6E"/>
    <w:rsid w:val="00987019"/>
    <w:rsid w:val="009B44A3"/>
    <w:rsid w:val="009D137C"/>
    <w:rsid w:val="009E6279"/>
    <w:rsid w:val="00A3689A"/>
    <w:rsid w:val="00A57309"/>
    <w:rsid w:val="00A6545B"/>
    <w:rsid w:val="00A86D84"/>
    <w:rsid w:val="00AD2715"/>
    <w:rsid w:val="00AD4653"/>
    <w:rsid w:val="00B043F4"/>
    <w:rsid w:val="00B118F6"/>
    <w:rsid w:val="00B1202A"/>
    <w:rsid w:val="00B22314"/>
    <w:rsid w:val="00B46191"/>
    <w:rsid w:val="00B7025D"/>
    <w:rsid w:val="00B9423C"/>
    <w:rsid w:val="00B94486"/>
    <w:rsid w:val="00BA67F6"/>
    <w:rsid w:val="00BB7D15"/>
    <w:rsid w:val="00C50684"/>
    <w:rsid w:val="00CB4A9E"/>
    <w:rsid w:val="00CE486C"/>
    <w:rsid w:val="00CF25BF"/>
    <w:rsid w:val="00D02D34"/>
    <w:rsid w:val="00D171AB"/>
    <w:rsid w:val="00D46492"/>
    <w:rsid w:val="00D5728C"/>
    <w:rsid w:val="00D90C2E"/>
    <w:rsid w:val="00DB0039"/>
    <w:rsid w:val="00DB7E2E"/>
    <w:rsid w:val="00DC5165"/>
    <w:rsid w:val="00DC5509"/>
    <w:rsid w:val="00DC764E"/>
    <w:rsid w:val="00DD7B4D"/>
    <w:rsid w:val="00DE243B"/>
    <w:rsid w:val="00DE4E2A"/>
    <w:rsid w:val="00DF5C9A"/>
    <w:rsid w:val="00E5464E"/>
    <w:rsid w:val="00E64B05"/>
    <w:rsid w:val="00E737EB"/>
    <w:rsid w:val="00E7445C"/>
    <w:rsid w:val="00EA2191"/>
    <w:rsid w:val="00EA68FC"/>
    <w:rsid w:val="00EB5217"/>
    <w:rsid w:val="00ED372C"/>
    <w:rsid w:val="00EE536C"/>
    <w:rsid w:val="00EF3D4C"/>
    <w:rsid w:val="00F13743"/>
    <w:rsid w:val="00F16D3B"/>
    <w:rsid w:val="00F5245B"/>
    <w:rsid w:val="00F6352D"/>
    <w:rsid w:val="00F6385F"/>
    <w:rsid w:val="00F716E2"/>
    <w:rsid w:val="00F764CF"/>
    <w:rsid w:val="00F86D88"/>
    <w:rsid w:val="00FA0345"/>
    <w:rsid w:val="00FA44D9"/>
    <w:rsid w:val="00FD3335"/>
    <w:rsid w:val="00FF2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12527"/>
  <w15:chartTrackingRefBased/>
  <w15:docId w15:val="{7A053C94-92F9-2E4F-8CB7-2EA9EE3D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448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94486"/>
    <w:rPr>
      <w:color w:val="0000FF"/>
      <w:u w:val="single"/>
    </w:rPr>
  </w:style>
  <w:style w:type="character" w:customStyle="1" w:styleId="None">
    <w:name w:val="None"/>
    <w:rsid w:val="00272E9B"/>
  </w:style>
  <w:style w:type="character" w:customStyle="1" w:styleId="Hyperlink1">
    <w:name w:val="Hyperlink.1"/>
    <w:basedOn w:val="Hyperlink"/>
    <w:rsid w:val="00272E9B"/>
    <w:rPr>
      <w:color w:val="0000FF"/>
      <w:u w:val="single" w:color="0000FF"/>
    </w:rPr>
  </w:style>
  <w:style w:type="paragraph" w:customStyle="1" w:styleId="BodyAA">
    <w:name w:val="Body A A"/>
    <w:rsid w:val="00272E9B"/>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Header">
    <w:name w:val="header"/>
    <w:basedOn w:val="Normal"/>
    <w:link w:val="HeaderChar"/>
    <w:uiPriority w:val="99"/>
    <w:unhideWhenUsed/>
    <w:rsid w:val="0044058C"/>
    <w:pPr>
      <w:tabs>
        <w:tab w:val="center" w:pos="4680"/>
        <w:tab w:val="right" w:pos="9360"/>
      </w:tabs>
    </w:pPr>
  </w:style>
  <w:style w:type="character" w:customStyle="1" w:styleId="HeaderChar">
    <w:name w:val="Header Char"/>
    <w:basedOn w:val="DefaultParagraphFont"/>
    <w:link w:val="Header"/>
    <w:uiPriority w:val="99"/>
    <w:rsid w:val="0044058C"/>
  </w:style>
  <w:style w:type="paragraph" w:styleId="Footer">
    <w:name w:val="footer"/>
    <w:basedOn w:val="Normal"/>
    <w:link w:val="FooterChar"/>
    <w:uiPriority w:val="99"/>
    <w:unhideWhenUsed/>
    <w:rsid w:val="0044058C"/>
    <w:pPr>
      <w:tabs>
        <w:tab w:val="center" w:pos="4680"/>
        <w:tab w:val="right" w:pos="9360"/>
      </w:tabs>
    </w:pPr>
  </w:style>
  <w:style w:type="character" w:customStyle="1" w:styleId="FooterChar">
    <w:name w:val="Footer Char"/>
    <w:basedOn w:val="DefaultParagraphFont"/>
    <w:link w:val="Footer"/>
    <w:uiPriority w:val="99"/>
    <w:rsid w:val="0044058C"/>
  </w:style>
  <w:style w:type="character" w:customStyle="1" w:styleId="apple-converted-space">
    <w:name w:val="apple-converted-space"/>
    <w:basedOn w:val="DefaultParagraphFont"/>
    <w:rsid w:val="00D171AB"/>
  </w:style>
  <w:style w:type="character" w:styleId="CommentReference">
    <w:name w:val="annotation reference"/>
    <w:basedOn w:val="DefaultParagraphFont"/>
    <w:uiPriority w:val="99"/>
    <w:semiHidden/>
    <w:unhideWhenUsed/>
    <w:rsid w:val="008357D3"/>
    <w:rPr>
      <w:sz w:val="16"/>
      <w:szCs w:val="16"/>
    </w:rPr>
  </w:style>
  <w:style w:type="paragraph" w:styleId="CommentText">
    <w:name w:val="annotation text"/>
    <w:basedOn w:val="Normal"/>
    <w:link w:val="CommentTextChar"/>
    <w:uiPriority w:val="99"/>
    <w:unhideWhenUsed/>
    <w:rsid w:val="008357D3"/>
    <w:rPr>
      <w:sz w:val="20"/>
      <w:szCs w:val="20"/>
    </w:rPr>
  </w:style>
  <w:style w:type="character" w:customStyle="1" w:styleId="CommentTextChar">
    <w:name w:val="Comment Text Char"/>
    <w:basedOn w:val="DefaultParagraphFont"/>
    <w:link w:val="CommentText"/>
    <w:uiPriority w:val="99"/>
    <w:rsid w:val="008357D3"/>
    <w:rPr>
      <w:sz w:val="20"/>
      <w:szCs w:val="20"/>
    </w:rPr>
  </w:style>
  <w:style w:type="paragraph" w:styleId="CommentSubject">
    <w:name w:val="annotation subject"/>
    <w:basedOn w:val="CommentText"/>
    <w:next w:val="CommentText"/>
    <w:link w:val="CommentSubjectChar"/>
    <w:uiPriority w:val="99"/>
    <w:semiHidden/>
    <w:unhideWhenUsed/>
    <w:rsid w:val="008357D3"/>
    <w:rPr>
      <w:b/>
      <w:bCs/>
    </w:rPr>
  </w:style>
  <w:style w:type="character" w:customStyle="1" w:styleId="CommentSubjectChar">
    <w:name w:val="Comment Subject Char"/>
    <w:basedOn w:val="CommentTextChar"/>
    <w:link w:val="CommentSubject"/>
    <w:uiPriority w:val="99"/>
    <w:semiHidden/>
    <w:rsid w:val="008357D3"/>
    <w:rPr>
      <w:b/>
      <w:bCs/>
      <w:sz w:val="20"/>
      <w:szCs w:val="20"/>
    </w:rPr>
  </w:style>
  <w:style w:type="character" w:styleId="FollowedHyperlink">
    <w:name w:val="FollowedHyperlink"/>
    <w:basedOn w:val="DefaultParagraphFont"/>
    <w:uiPriority w:val="99"/>
    <w:semiHidden/>
    <w:unhideWhenUsed/>
    <w:rsid w:val="00870D2F"/>
    <w:rPr>
      <w:color w:val="954F72" w:themeColor="followedHyperlink"/>
      <w:u w:val="single"/>
    </w:rPr>
  </w:style>
  <w:style w:type="paragraph" w:styleId="Revision">
    <w:name w:val="Revision"/>
    <w:hidden/>
    <w:uiPriority w:val="99"/>
    <w:semiHidden/>
    <w:rsid w:val="00E737EB"/>
  </w:style>
  <w:style w:type="character" w:styleId="UnresolvedMention">
    <w:name w:val="Unresolved Mention"/>
    <w:basedOn w:val="DefaultParagraphFont"/>
    <w:uiPriority w:val="99"/>
    <w:semiHidden/>
    <w:unhideWhenUsed/>
    <w:rsid w:val="003D4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54351">
      <w:bodyDiv w:val="1"/>
      <w:marLeft w:val="0"/>
      <w:marRight w:val="0"/>
      <w:marTop w:val="0"/>
      <w:marBottom w:val="0"/>
      <w:divBdr>
        <w:top w:val="none" w:sz="0" w:space="0" w:color="auto"/>
        <w:left w:val="none" w:sz="0" w:space="0" w:color="auto"/>
        <w:bottom w:val="none" w:sz="0" w:space="0" w:color="auto"/>
        <w:right w:val="none" w:sz="0" w:space="0" w:color="auto"/>
      </w:divBdr>
    </w:div>
    <w:div w:id="800995430">
      <w:bodyDiv w:val="1"/>
      <w:marLeft w:val="0"/>
      <w:marRight w:val="0"/>
      <w:marTop w:val="0"/>
      <w:marBottom w:val="0"/>
      <w:divBdr>
        <w:top w:val="none" w:sz="0" w:space="0" w:color="auto"/>
        <w:left w:val="none" w:sz="0" w:space="0" w:color="auto"/>
        <w:bottom w:val="none" w:sz="0" w:space="0" w:color="auto"/>
        <w:right w:val="none" w:sz="0" w:space="0" w:color="auto"/>
      </w:divBdr>
    </w:div>
    <w:div w:id="843129704">
      <w:bodyDiv w:val="1"/>
      <w:marLeft w:val="0"/>
      <w:marRight w:val="0"/>
      <w:marTop w:val="0"/>
      <w:marBottom w:val="0"/>
      <w:divBdr>
        <w:top w:val="none" w:sz="0" w:space="0" w:color="auto"/>
        <w:left w:val="none" w:sz="0" w:space="0" w:color="auto"/>
        <w:bottom w:val="none" w:sz="0" w:space="0" w:color="auto"/>
        <w:right w:val="none" w:sz="0" w:space="0" w:color="auto"/>
      </w:divBdr>
    </w:div>
    <w:div w:id="880704895">
      <w:bodyDiv w:val="1"/>
      <w:marLeft w:val="0"/>
      <w:marRight w:val="0"/>
      <w:marTop w:val="0"/>
      <w:marBottom w:val="0"/>
      <w:divBdr>
        <w:top w:val="none" w:sz="0" w:space="0" w:color="auto"/>
        <w:left w:val="none" w:sz="0" w:space="0" w:color="auto"/>
        <w:bottom w:val="none" w:sz="0" w:space="0" w:color="auto"/>
        <w:right w:val="none" w:sz="0" w:space="0" w:color="auto"/>
      </w:divBdr>
    </w:div>
    <w:div w:id="892160335">
      <w:bodyDiv w:val="1"/>
      <w:marLeft w:val="0"/>
      <w:marRight w:val="0"/>
      <w:marTop w:val="0"/>
      <w:marBottom w:val="0"/>
      <w:divBdr>
        <w:top w:val="none" w:sz="0" w:space="0" w:color="auto"/>
        <w:left w:val="none" w:sz="0" w:space="0" w:color="auto"/>
        <w:bottom w:val="none" w:sz="0" w:space="0" w:color="auto"/>
        <w:right w:val="none" w:sz="0" w:space="0" w:color="auto"/>
      </w:divBdr>
    </w:div>
    <w:div w:id="1013842658">
      <w:bodyDiv w:val="1"/>
      <w:marLeft w:val="0"/>
      <w:marRight w:val="0"/>
      <w:marTop w:val="0"/>
      <w:marBottom w:val="0"/>
      <w:divBdr>
        <w:top w:val="none" w:sz="0" w:space="0" w:color="auto"/>
        <w:left w:val="none" w:sz="0" w:space="0" w:color="auto"/>
        <w:bottom w:val="none" w:sz="0" w:space="0" w:color="auto"/>
        <w:right w:val="none" w:sz="0" w:space="0" w:color="auto"/>
      </w:divBdr>
    </w:div>
    <w:div w:id="1110860397">
      <w:bodyDiv w:val="1"/>
      <w:marLeft w:val="0"/>
      <w:marRight w:val="0"/>
      <w:marTop w:val="0"/>
      <w:marBottom w:val="0"/>
      <w:divBdr>
        <w:top w:val="none" w:sz="0" w:space="0" w:color="auto"/>
        <w:left w:val="none" w:sz="0" w:space="0" w:color="auto"/>
        <w:bottom w:val="none" w:sz="0" w:space="0" w:color="auto"/>
        <w:right w:val="none" w:sz="0" w:space="0" w:color="auto"/>
      </w:divBdr>
    </w:div>
    <w:div w:id="1215503940">
      <w:bodyDiv w:val="1"/>
      <w:marLeft w:val="0"/>
      <w:marRight w:val="0"/>
      <w:marTop w:val="0"/>
      <w:marBottom w:val="0"/>
      <w:divBdr>
        <w:top w:val="none" w:sz="0" w:space="0" w:color="auto"/>
        <w:left w:val="none" w:sz="0" w:space="0" w:color="auto"/>
        <w:bottom w:val="none" w:sz="0" w:space="0" w:color="auto"/>
        <w:right w:val="none" w:sz="0" w:space="0" w:color="auto"/>
      </w:divBdr>
    </w:div>
    <w:div w:id="1279331408">
      <w:bodyDiv w:val="1"/>
      <w:marLeft w:val="0"/>
      <w:marRight w:val="0"/>
      <w:marTop w:val="0"/>
      <w:marBottom w:val="0"/>
      <w:divBdr>
        <w:top w:val="none" w:sz="0" w:space="0" w:color="auto"/>
        <w:left w:val="none" w:sz="0" w:space="0" w:color="auto"/>
        <w:bottom w:val="none" w:sz="0" w:space="0" w:color="auto"/>
        <w:right w:val="none" w:sz="0" w:space="0" w:color="auto"/>
      </w:divBdr>
    </w:div>
    <w:div w:id="1553152078">
      <w:bodyDiv w:val="1"/>
      <w:marLeft w:val="0"/>
      <w:marRight w:val="0"/>
      <w:marTop w:val="0"/>
      <w:marBottom w:val="0"/>
      <w:divBdr>
        <w:top w:val="none" w:sz="0" w:space="0" w:color="auto"/>
        <w:left w:val="none" w:sz="0" w:space="0" w:color="auto"/>
        <w:bottom w:val="none" w:sz="0" w:space="0" w:color="auto"/>
        <w:right w:val="none" w:sz="0" w:space="0" w:color="auto"/>
      </w:divBdr>
    </w:div>
    <w:div w:id="1800295774">
      <w:bodyDiv w:val="1"/>
      <w:marLeft w:val="0"/>
      <w:marRight w:val="0"/>
      <w:marTop w:val="0"/>
      <w:marBottom w:val="0"/>
      <w:divBdr>
        <w:top w:val="none" w:sz="0" w:space="0" w:color="auto"/>
        <w:left w:val="none" w:sz="0" w:space="0" w:color="auto"/>
        <w:bottom w:val="none" w:sz="0" w:space="0" w:color="auto"/>
        <w:right w:val="none" w:sz="0" w:space="0" w:color="auto"/>
      </w:divBdr>
    </w:div>
    <w:div w:id="1898320318">
      <w:bodyDiv w:val="1"/>
      <w:marLeft w:val="0"/>
      <w:marRight w:val="0"/>
      <w:marTop w:val="0"/>
      <w:marBottom w:val="0"/>
      <w:divBdr>
        <w:top w:val="none" w:sz="0" w:space="0" w:color="auto"/>
        <w:left w:val="none" w:sz="0" w:space="0" w:color="auto"/>
        <w:bottom w:val="none" w:sz="0" w:space="0" w:color="auto"/>
        <w:right w:val="none" w:sz="0" w:space="0" w:color="auto"/>
      </w:divBdr>
      <w:divsChild>
        <w:div w:id="26800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24129">
              <w:marLeft w:val="0"/>
              <w:marRight w:val="0"/>
              <w:marTop w:val="0"/>
              <w:marBottom w:val="0"/>
              <w:divBdr>
                <w:top w:val="none" w:sz="0" w:space="0" w:color="auto"/>
                <w:left w:val="none" w:sz="0" w:space="0" w:color="auto"/>
                <w:bottom w:val="none" w:sz="0" w:space="0" w:color="auto"/>
                <w:right w:val="none" w:sz="0" w:space="0" w:color="auto"/>
              </w:divBdr>
              <w:divsChild>
                <w:div w:id="1072776478">
                  <w:marLeft w:val="0"/>
                  <w:marRight w:val="0"/>
                  <w:marTop w:val="0"/>
                  <w:marBottom w:val="0"/>
                  <w:divBdr>
                    <w:top w:val="none" w:sz="0" w:space="0" w:color="auto"/>
                    <w:left w:val="none" w:sz="0" w:space="0" w:color="auto"/>
                    <w:bottom w:val="none" w:sz="0" w:space="0" w:color="auto"/>
                    <w:right w:val="none" w:sz="0" w:space="0" w:color="auto"/>
                  </w:divBdr>
                </w:div>
                <w:div w:id="549852345">
                  <w:marLeft w:val="0"/>
                  <w:marRight w:val="0"/>
                  <w:marTop w:val="0"/>
                  <w:marBottom w:val="0"/>
                  <w:divBdr>
                    <w:top w:val="none" w:sz="0" w:space="0" w:color="auto"/>
                    <w:left w:val="none" w:sz="0" w:space="0" w:color="auto"/>
                    <w:bottom w:val="none" w:sz="0" w:space="0" w:color="auto"/>
                    <w:right w:val="none" w:sz="0" w:space="0" w:color="auto"/>
                  </w:divBdr>
                </w:div>
                <w:div w:id="19363448">
                  <w:marLeft w:val="0"/>
                  <w:marRight w:val="0"/>
                  <w:marTop w:val="0"/>
                  <w:marBottom w:val="0"/>
                  <w:divBdr>
                    <w:top w:val="none" w:sz="0" w:space="0" w:color="auto"/>
                    <w:left w:val="none" w:sz="0" w:space="0" w:color="auto"/>
                    <w:bottom w:val="none" w:sz="0" w:space="0" w:color="auto"/>
                    <w:right w:val="none" w:sz="0" w:space="0" w:color="auto"/>
                  </w:divBdr>
                </w:div>
                <w:div w:id="150098095">
                  <w:marLeft w:val="0"/>
                  <w:marRight w:val="0"/>
                  <w:marTop w:val="0"/>
                  <w:marBottom w:val="0"/>
                  <w:divBdr>
                    <w:top w:val="none" w:sz="0" w:space="0" w:color="auto"/>
                    <w:left w:val="none" w:sz="0" w:space="0" w:color="auto"/>
                    <w:bottom w:val="none" w:sz="0" w:space="0" w:color="auto"/>
                    <w:right w:val="none" w:sz="0" w:space="0" w:color="auto"/>
                  </w:divBdr>
                </w:div>
                <w:div w:id="1912083646">
                  <w:marLeft w:val="0"/>
                  <w:marRight w:val="0"/>
                  <w:marTop w:val="0"/>
                  <w:marBottom w:val="0"/>
                  <w:divBdr>
                    <w:top w:val="none" w:sz="0" w:space="0" w:color="auto"/>
                    <w:left w:val="none" w:sz="0" w:space="0" w:color="auto"/>
                    <w:bottom w:val="none" w:sz="0" w:space="0" w:color="auto"/>
                    <w:right w:val="none" w:sz="0" w:space="0" w:color="auto"/>
                  </w:divBdr>
                </w:div>
                <w:div w:id="989558635">
                  <w:marLeft w:val="0"/>
                  <w:marRight w:val="0"/>
                  <w:marTop w:val="0"/>
                  <w:marBottom w:val="0"/>
                  <w:divBdr>
                    <w:top w:val="none" w:sz="0" w:space="0" w:color="auto"/>
                    <w:left w:val="none" w:sz="0" w:space="0" w:color="auto"/>
                    <w:bottom w:val="none" w:sz="0" w:space="0" w:color="auto"/>
                    <w:right w:val="none" w:sz="0" w:space="0" w:color="auto"/>
                  </w:divBdr>
                </w:div>
                <w:div w:id="1620255264">
                  <w:marLeft w:val="0"/>
                  <w:marRight w:val="0"/>
                  <w:marTop w:val="0"/>
                  <w:marBottom w:val="0"/>
                  <w:divBdr>
                    <w:top w:val="none" w:sz="0" w:space="0" w:color="auto"/>
                    <w:left w:val="none" w:sz="0" w:space="0" w:color="auto"/>
                    <w:bottom w:val="none" w:sz="0" w:space="0" w:color="auto"/>
                    <w:right w:val="none" w:sz="0" w:space="0" w:color="auto"/>
                  </w:divBdr>
                </w:div>
                <w:div w:id="1144421647">
                  <w:marLeft w:val="0"/>
                  <w:marRight w:val="0"/>
                  <w:marTop w:val="0"/>
                  <w:marBottom w:val="0"/>
                  <w:divBdr>
                    <w:top w:val="none" w:sz="0" w:space="0" w:color="auto"/>
                    <w:left w:val="none" w:sz="0" w:space="0" w:color="auto"/>
                    <w:bottom w:val="none" w:sz="0" w:space="0" w:color="auto"/>
                    <w:right w:val="none" w:sz="0" w:space="0" w:color="auto"/>
                  </w:divBdr>
                </w:div>
                <w:div w:id="1585916857">
                  <w:marLeft w:val="0"/>
                  <w:marRight w:val="0"/>
                  <w:marTop w:val="0"/>
                  <w:marBottom w:val="0"/>
                  <w:divBdr>
                    <w:top w:val="none" w:sz="0" w:space="0" w:color="auto"/>
                    <w:left w:val="none" w:sz="0" w:space="0" w:color="auto"/>
                    <w:bottom w:val="none" w:sz="0" w:space="0" w:color="auto"/>
                    <w:right w:val="none" w:sz="0" w:space="0" w:color="auto"/>
                  </w:divBdr>
                </w:div>
                <w:div w:id="20516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ghtscapelc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segri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boutthegear.com" TargetMode="External"/><Relationship Id="rId4" Type="http://schemas.openxmlformats.org/officeDocument/2006/relationships/webSettings" Target="webSettings.xml"/><Relationship Id="rId9" Type="http://schemas.openxmlformats.org/officeDocument/2006/relationships/hyperlink" Target="file:///Users/kat-chan/Documents/2024_Susan%20Lewis/CLIENTS/MATTHEWS/Press%20Releases/24-12%20Omega/bit.ly/MovingLightStandAdap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Lewis</dc:creator>
  <cp:keywords/>
  <dc:description/>
  <cp:lastModifiedBy>Kathryn Ferentchak</cp:lastModifiedBy>
  <cp:revision>3</cp:revision>
  <dcterms:created xsi:type="dcterms:W3CDTF">2024-12-06T23:55:00Z</dcterms:created>
  <dcterms:modified xsi:type="dcterms:W3CDTF">2024-12-06T23:56:00Z</dcterms:modified>
</cp:coreProperties>
</file>