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7C262F" w14:textId="77777777" w:rsidR="00AD465C" w:rsidRPr="00AD465C" w:rsidRDefault="00AD465C" w:rsidP="00AD465C">
      <w:pPr>
        <w:rPr>
          <w:b/>
          <w:color w:val="FF0000"/>
          <w:sz w:val="24"/>
          <w:szCs w:val="24"/>
        </w:rPr>
      </w:pPr>
      <w:r w:rsidRPr="00AD465C">
        <w:rPr>
          <w:b/>
          <w:sz w:val="24"/>
          <w:szCs w:val="24"/>
        </w:rPr>
        <w:t>Teradek</w:t>
      </w:r>
    </w:p>
    <w:p w14:paraId="3DD1959E" w14:textId="77777777" w:rsidR="00AD465C" w:rsidRPr="00AD465C" w:rsidRDefault="00AD465C" w:rsidP="00AD465C">
      <w:pPr>
        <w:rPr>
          <w:b/>
        </w:rPr>
      </w:pPr>
      <w:r w:rsidRPr="00AD465C">
        <w:rPr>
          <w:b/>
        </w:rPr>
        <w:t>News Release</w:t>
      </w:r>
    </w:p>
    <w:p w14:paraId="2C659F3F" w14:textId="1F2E6676" w:rsidR="00AD465C" w:rsidRPr="00AD465C" w:rsidRDefault="00AD465C" w:rsidP="00AD465C">
      <w:r w:rsidRPr="00AD465C">
        <w:t>Effective: 0</w:t>
      </w:r>
      <w:r w:rsidR="005016EB">
        <w:t>3</w:t>
      </w:r>
      <w:r w:rsidRPr="00AD465C">
        <w:t>/</w:t>
      </w:r>
      <w:r w:rsidR="005016EB">
        <w:t>24</w:t>
      </w:r>
      <w:r w:rsidRPr="00AD465C">
        <w:t>/202</w:t>
      </w:r>
      <w:r w:rsidR="005016EB">
        <w:t>5</w:t>
      </w:r>
    </w:p>
    <w:p w14:paraId="519B0D5A" w14:textId="77777777" w:rsidR="00AD465C" w:rsidRPr="00AD465C" w:rsidRDefault="00AD465C" w:rsidP="00AD465C">
      <w:pPr>
        <w:rPr>
          <w:color w:val="1155CC"/>
          <w:u w:val="single"/>
        </w:rPr>
      </w:pPr>
      <w:hyperlink r:id="rId4">
        <w:r w:rsidRPr="00AD465C">
          <w:rPr>
            <w:color w:val="1155CC"/>
            <w:u w:val="single"/>
          </w:rPr>
          <w:t xml:space="preserve">www.teradek.com </w:t>
        </w:r>
      </w:hyperlink>
    </w:p>
    <w:p w14:paraId="5590A0F8" w14:textId="77777777" w:rsidR="00AD465C" w:rsidRPr="00AD465C" w:rsidRDefault="00AD465C">
      <w:pPr>
        <w:jc w:val="center"/>
        <w:rPr>
          <w:b/>
        </w:rPr>
      </w:pPr>
    </w:p>
    <w:p w14:paraId="00000001" w14:textId="11CBE158" w:rsidR="0061745D" w:rsidRPr="00AD465C" w:rsidRDefault="00000000">
      <w:pPr>
        <w:jc w:val="center"/>
        <w:rPr>
          <w:b/>
          <w:color w:val="1D1C1D"/>
          <w:sz w:val="24"/>
          <w:szCs w:val="24"/>
          <w:shd w:val="clear" w:color="auto" w:fill="F8F8F8"/>
        </w:rPr>
      </w:pPr>
      <w:proofErr w:type="spellStart"/>
      <w:r w:rsidRPr="00AD465C">
        <w:rPr>
          <w:b/>
          <w:sz w:val="24"/>
          <w:szCs w:val="24"/>
        </w:rPr>
        <w:t>SmallHD</w:t>
      </w:r>
      <w:proofErr w:type="spellEnd"/>
      <w:r w:rsidRPr="00AD465C">
        <w:rPr>
          <w:b/>
          <w:sz w:val="24"/>
          <w:szCs w:val="24"/>
        </w:rPr>
        <w:t xml:space="preserve"> and Teradek Announce Price Adjustments Due to Tariff Increases</w:t>
      </w:r>
    </w:p>
    <w:p w14:paraId="00000002" w14:textId="77777777" w:rsidR="0061745D" w:rsidRPr="00AD465C" w:rsidRDefault="0061745D">
      <w:pPr>
        <w:rPr>
          <w:b/>
          <w:color w:val="1D1C1D"/>
          <w:sz w:val="23"/>
          <w:szCs w:val="23"/>
          <w:shd w:val="clear" w:color="auto" w:fill="F8F8F8"/>
        </w:rPr>
      </w:pPr>
    </w:p>
    <w:p w14:paraId="00000003" w14:textId="77777777" w:rsidR="0061745D" w:rsidRPr="00AD465C" w:rsidRDefault="00000000">
      <w:r w:rsidRPr="00AD465C">
        <w:t xml:space="preserve">Irvine, CA, March 24, 2025 – </w:t>
      </w:r>
      <w:proofErr w:type="spellStart"/>
      <w:r w:rsidRPr="00AD465C">
        <w:t>SmallHD</w:t>
      </w:r>
      <w:proofErr w:type="spellEnd"/>
      <w:r w:rsidRPr="00AD465C">
        <w:t xml:space="preserve"> and Teradek, industry leaders in professional monitoring and wireless video solutions, announce upcoming price adjustments on select products due to rising tariff costs. These changes will take effect on April 1, 2025.</w:t>
      </w:r>
    </w:p>
    <w:p w14:paraId="00000004" w14:textId="77777777" w:rsidR="0061745D" w:rsidRPr="00AD465C" w:rsidRDefault="0061745D"/>
    <w:p w14:paraId="00000005" w14:textId="77777777" w:rsidR="0061745D" w:rsidRPr="00AD465C" w:rsidRDefault="00000000">
      <w:pPr>
        <w:rPr>
          <w:color w:val="000000" w:themeColor="text1"/>
        </w:rPr>
      </w:pPr>
      <w:r w:rsidRPr="00AD465C">
        <w:t xml:space="preserve">Although our products are designed and assembled in America, the increased import tariffs still </w:t>
      </w:r>
      <w:r w:rsidRPr="00AD465C">
        <w:rPr>
          <w:color w:val="000000" w:themeColor="text1"/>
        </w:rPr>
        <w:t xml:space="preserve">heavily impact our supply chain. Because of this, we have made the difficult decision to adjust pricing on select </w:t>
      </w:r>
      <w:proofErr w:type="spellStart"/>
      <w:r w:rsidRPr="00AD465C">
        <w:rPr>
          <w:color w:val="000000" w:themeColor="text1"/>
        </w:rPr>
        <w:t>SmallHD</w:t>
      </w:r>
      <w:proofErr w:type="spellEnd"/>
      <w:r w:rsidRPr="00AD465C">
        <w:rPr>
          <w:color w:val="000000" w:themeColor="text1"/>
        </w:rPr>
        <w:t xml:space="preserve"> and Teradek products. While we strive to maintain competitive pricing and absorb costs where possible, these adjustments are necessary to continue delivering the high-quality technology and support that our community expects.</w:t>
      </w:r>
    </w:p>
    <w:p w14:paraId="00000006" w14:textId="77777777" w:rsidR="0061745D" w:rsidRPr="00AD465C" w:rsidRDefault="0061745D">
      <w:pPr>
        <w:rPr>
          <w:color w:val="000000" w:themeColor="text1"/>
        </w:rPr>
      </w:pPr>
    </w:p>
    <w:p w14:paraId="00000007" w14:textId="77777777" w:rsidR="0061745D" w:rsidRPr="00AD465C" w:rsidRDefault="0061745D">
      <w:pPr>
        <w:rPr>
          <w:color w:val="000000" w:themeColor="text1"/>
        </w:rPr>
      </w:pPr>
    </w:p>
    <w:p w14:paraId="00000008" w14:textId="77777777" w:rsidR="0061745D" w:rsidRPr="00AD465C" w:rsidRDefault="00000000">
      <w:pPr>
        <w:rPr>
          <w:b/>
          <w:color w:val="000000" w:themeColor="text1"/>
        </w:rPr>
      </w:pPr>
      <w:r w:rsidRPr="00AD465C">
        <w:rPr>
          <w:b/>
          <w:color w:val="000000" w:themeColor="text1"/>
        </w:rPr>
        <w:t>Upcoming Opportunity for our Community</w:t>
      </w:r>
    </w:p>
    <w:p w14:paraId="00000009" w14:textId="77777777" w:rsidR="0061745D" w:rsidRPr="00AD465C" w:rsidRDefault="00000000">
      <w:pPr>
        <w:rPr>
          <w:color w:val="000000" w:themeColor="text1"/>
          <w:sz w:val="21"/>
          <w:szCs w:val="21"/>
        </w:rPr>
      </w:pPr>
      <w:r w:rsidRPr="00AD465C">
        <w:rPr>
          <w:rFonts w:eastAsia="Roboto"/>
          <w:color w:val="000000" w:themeColor="text1"/>
          <w:sz w:val="21"/>
          <w:szCs w:val="21"/>
          <w:highlight w:val="white"/>
        </w:rPr>
        <w:t xml:space="preserve">To help offset the impact of these price changes, we will offer an opportunity to invest in </w:t>
      </w:r>
      <w:proofErr w:type="spellStart"/>
      <w:r w:rsidRPr="00AD465C">
        <w:rPr>
          <w:rFonts w:eastAsia="Roboto"/>
          <w:color w:val="000000" w:themeColor="text1"/>
          <w:sz w:val="21"/>
          <w:szCs w:val="21"/>
          <w:highlight w:val="white"/>
        </w:rPr>
        <w:t>SmallHD</w:t>
      </w:r>
      <w:proofErr w:type="spellEnd"/>
      <w:r w:rsidRPr="00AD465C">
        <w:rPr>
          <w:rFonts w:eastAsia="Roboto"/>
          <w:color w:val="000000" w:themeColor="text1"/>
          <w:sz w:val="21"/>
          <w:szCs w:val="21"/>
          <w:highlight w:val="white"/>
        </w:rPr>
        <w:t xml:space="preserve"> and Teradek solutions at a discounted rate. More details on this will be announced soon.</w:t>
      </w:r>
    </w:p>
    <w:p w14:paraId="0000000A" w14:textId="77777777" w:rsidR="0061745D" w:rsidRPr="00AD465C" w:rsidRDefault="0061745D">
      <w:pPr>
        <w:rPr>
          <w:color w:val="000000" w:themeColor="text1"/>
          <w:sz w:val="21"/>
          <w:szCs w:val="21"/>
        </w:rPr>
      </w:pPr>
    </w:p>
    <w:p w14:paraId="0000000B" w14:textId="77777777" w:rsidR="0061745D" w:rsidRPr="00AD465C" w:rsidRDefault="00000000">
      <w:pPr>
        <w:rPr>
          <w:color w:val="000000" w:themeColor="text1"/>
          <w:sz w:val="21"/>
          <w:szCs w:val="21"/>
        </w:rPr>
      </w:pPr>
      <w:r w:rsidRPr="00AD465C">
        <w:rPr>
          <w:color w:val="000000" w:themeColor="text1"/>
          <w:sz w:val="21"/>
          <w:szCs w:val="21"/>
        </w:rPr>
        <w:t>We appreciate our customers' continued support and remain dedicated to the same level of innovation and quality that our community has come to trust.</w:t>
      </w:r>
    </w:p>
    <w:p w14:paraId="0000000C" w14:textId="77777777" w:rsidR="0061745D" w:rsidRPr="00AD465C" w:rsidRDefault="0061745D">
      <w:pPr>
        <w:rPr>
          <w:color w:val="000000" w:themeColor="text1"/>
        </w:rPr>
      </w:pPr>
    </w:p>
    <w:p w14:paraId="0000000D" w14:textId="77777777" w:rsidR="0061745D" w:rsidRPr="00AD465C" w:rsidRDefault="00000000">
      <w:pPr>
        <w:jc w:val="center"/>
      </w:pPr>
      <w:r w:rsidRPr="00AD465C">
        <w:t>–</w:t>
      </w:r>
    </w:p>
    <w:p w14:paraId="0000000E" w14:textId="77777777" w:rsidR="0061745D" w:rsidRPr="00AD465C" w:rsidRDefault="0061745D">
      <w:pPr>
        <w:jc w:val="center"/>
      </w:pPr>
    </w:p>
    <w:p w14:paraId="0000000F" w14:textId="77777777" w:rsidR="0061745D" w:rsidRPr="00AD465C" w:rsidRDefault="00000000">
      <w:pPr>
        <w:spacing w:after="240"/>
        <w:rPr>
          <w:sz w:val="20"/>
          <w:szCs w:val="20"/>
        </w:rPr>
      </w:pPr>
      <w:r w:rsidRPr="00AD465C">
        <w:rPr>
          <w:b/>
          <w:sz w:val="20"/>
          <w:szCs w:val="20"/>
        </w:rPr>
        <w:t xml:space="preserve">About </w:t>
      </w:r>
      <w:proofErr w:type="spellStart"/>
      <w:r w:rsidRPr="00AD465C">
        <w:rPr>
          <w:b/>
          <w:sz w:val="20"/>
          <w:szCs w:val="20"/>
        </w:rPr>
        <w:t>SmallHD</w:t>
      </w:r>
      <w:proofErr w:type="spellEnd"/>
      <w:r w:rsidRPr="00AD465C">
        <w:rPr>
          <w:b/>
          <w:sz w:val="20"/>
          <w:szCs w:val="20"/>
        </w:rPr>
        <w:br/>
      </w:r>
      <w:r w:rsidRPr="00AD465C">
        <w:rPr>
          <w:sz w:val="18"/>
          <w:szCs w:val="18"/>
          <w:highlight w:val="white"/>
        </w:rPr>
        <w:t xml:space="preserve">Founded in 2009, </w:t>
      </w:r>
      <w:proofErr w:type="spellStart"/>
      <w:r w:rsidRPr="00AD465C">
        <w:rPr>
          <w:sz w:val="18"/>
          <w:szCs w:val="18"/>
          <w:highlight w:val="white"/>
        </w:rPr>
        <w:t>SmallHD</w:t>
      </w:r>
      <w:proofErr w:type="spellEnd"/>
      <w:r w:rsidRPr="00AD465C">
        <w:rPr>
          <w:sz w:val="18"/>
          <w:szCs w:val="18"/>
          <w:highlight w:val="white"/>
        </w:rPr>
        <w:t xml:space="preserve"> has made a name as the leading innovator of on-camera monitoring solutions for professional cinematographers, videographers, and photographers worldwide. Creators of the world’s first high definition on-camera monitor, </w:t>
      </w:r>
      <w:proofErr w:type="spellStart"/>
      <w:r w:rsidRPr="00AD465C">
        <w:rPr>
          <w:sz w:val="18"/>
          <w:szCs w:val="18"/>
          <w:highlight w:val="white"/>
        </w:rPr>
        <w:t>SmallHD</w:t>
      </w:r>
      <w:proofErr w:type="spellEnd"/>
      <w:r w:rsidRPr="00AD465C">
        <w:rPr>
          <w:sz w:val="18"/>
          <w:szCs w:val="18"/>
          <w:highlight w:val="white"/>
        </w:rPr>
        <w:t xml:space="preserve"> continues to push the envelope of what’s possible in an on-camera, studio and production displays. </w:t>
      </w:r>
      <w:hyperlink r:id="rId5">
        <w:r w:rsidRPr="00AD465C">
          <w:rPr>
            <w:color w:val="1F467B"/>
            <w:sz w:val="18"/>
            <w:szCs w:val="18"/>
            <w:highlight w:val="white"/>
          </w:rPr>
          <w:t>www.smallhd.com</w:t>
        </w:r>
      </w:hyperlink>
    </w:p>
    <w:p w14:paraId="00000010" w14:textId="77777777" w:rsidR="0061745D" w:rsidRPr="00AD465C" w:rsidRDefault="00000000">
      <w:pPr>
        <w:rPr>
          <w:b/>
          <w:sz w:val="20"/>
          <w:szCs w:val="20"/>
        </w:rPr>
      </w:pPr>
      <w:r w:rsidRPr="00AD465C">
        <w:rPr>
          <w:b/>
          <w:sz w:val="20"/>
          <w:szCs w:val="20"/>
        </w:rPr>
        <w:t>About Teradek</w:t>
      </w:r>
    </w:p>
    <w:p w14:paraId="00000012" w14:textId="65978296" w:rsidR="0061745D" w:rsidRPr="00AD465C" w:rsidRDefault="00000000" w:rsidP="00AD465C">
      <w:pPr>
        <w:rPr>
          <w:sz w:val="20"/>
          <w:szCs w:val="20"/>
        </w:rPr>
      </w:pPr>
      <w:r w:rsidRPr="00AD465C">
        <w:rPr>
          <w:sz w:val="20"/>
          <w:szCs w:val="20"/>
        </w:rPr>
        <w:t xml:space="preserve">Teradek designs and manufactures high-performance video solutions for broadcast, cine, medical, and general imaging applications. From wireless monitoring, color correction, and lens control, to live streaming, SaaS solutions, and IP video distribution, Teradek technology is used around the world by professionals and amateurs alike to capture and share compelling content. </w:t>
      </w:r>
      <w:hyperlink r:id="rId6">
        <w:r w:rsidRPr="00AD465C">
          <w:rPr>
            <w:color w:val="1155CC"/>
            <w:sz w:val="20"/>
            <w:szCs w:val="20"/>
            <w:u w:val="single"/>
          </w:rPr>
          <w:t xml:space="preserve">www.teradek.com </w:t>
        </w:r>
      </w:hyperlink>
    </w:p>
    <w:p w14:paraId="00000013" w14:textId="77777777" w:rsidR="0061745D" w:rsidRPr="00AD465C" w:rsidRDefault="00000000">
      <w:pPr>
        <w:spacing w:before="240" w:after="240"/>
        <w:rPr>
          <w:sz w:val="20"/>
          <w:szCs w:val="20"/>
        </w:rPr>
      </w:pPr>
      <w:r w:rsidRPr="00AD465C">
        <w:rPr>
          <w:b/>
          <w:sz w:val="20"/>
          <w:szCs w:val="20"/>
        </w:rPr>
        <w:t>About Creative Solutions</w:t>
      </w:r>
      <w:r w:rsidRPr="00AD465C">
        <w:rPr>
          <w:b/>
          <w:sz w:val="20"/>
          <w:szCs w:val="20"/>
        </w:rPr>
        <w:br/>
      </w:r>
      <w:r w:rsidRPr="00AD465C">
        <w:rPr>
          <w:sz w:val="20"/>
          <w:szCs w:val="20"/>
        </w:rPr>
        <w:t xml:space="preserve">Headquartered in Southern California, USA, Creative Solutions Division, Inc. (CS) designs and manufactures premium cine and broadcasting technologies used by production professionals in film, television, news, sports, live events, online streaming, and other media enterprises. A Division of </w:t>
      </w:r>
      <w:proofErr w:type="spellStart"/>
      <w:r w:rsidRPr="00AD465C">
        <w:rPr>
          <w:sz w:val="20"/>
          <w:szCs w:val="20"/>
        </w:rPr>
        <w:t>Videndum</w:t>
      </w:r>
      <w:proofErr w:type="spellEnd"/>
      <w:r w:rsidRPr="00AD465C">
        <w:rPr>
          <w:sz w:val="20"/>
          <w:szCs w:val="20"/>
        </w:rPr>
        <w:t xml:space="preserve"> plc, CS comprises Teradek, </w:t>
      </w:r>
      <w:proofErr w:type="spellStart"/>
      <w:r w:rsidRPr="00AD465C">
        <w:rPr>
          <w:sz w:val="20"/>
          <w:szCs w:val="20"/>
        </w:rPr>
        <w:t>SmallHD</w:t>
      </w:r>
      <w:proofErr w:type="spellEnd"/>
      <w:r w:rsidRPr="00AD465C">
        <w:rPr>
          <w:sz w:val="20"/>
          <w:szCs w:val="20"/>
        </w:rPr>
        <w:t xml:space="preserve">, and Wooden Camera whose products are available via brand websites and retail partners around the globe. More information can be found at </w:t>
      </w:r>
      <w:hyperlink r:id="rId7">
        <w:r w:rsidRPr="00AD465C">
          <w:rPr>
            <w:color w:val="1155CC"/>
            <w:sz w:val="20"/>
            <w:szCs w:val="20"/>
            <w:u w:val="single"/>
          </w:rPr>
          <w:t>www.cs.inc</w:t>
        </w:r>
      </w:hyperlink>
      <w:r w:rsidRPr="00AD465C">
        <w:rPr>
          <w:sz w:val="20"/>
          <w:szCs w:val="20"/>
        </w:rPr>
        <w:t xml:space="preserve">  </w:t>
      </w:r>
    </w:p>
    <w:p w14:paraId="00000014" w14:textId="77777777" w:rsidR="0061745D" w:rsidRPr="00AD465C" w:rsidRDefault="00000000">
      <w:pPr>
        <w:spacing w:before="240" w:after="240" w:line="360" w:lineRule="auto"/>
        <w:rPr>
          <w:sz w:val="20"/>
          <w:szCs w:val="20"/>
        </w:rPr>
      </w:pPr>
      <w:r w:rsidRPr="00AD465C">
        <w:rPr>
          <w:i/>
          <w:sz w:val="20"/>
          <w:szCs w:val="20"/>
        </w:rPr>
        <w:t xml:space="preserve">For additional inquiries, please reach out to </w:t>
      </w:r>
      <w:r w:rsidRPr="00AD465C">
        <w:rPr>
          <w:rFonts w:eastAsia="Roboto"/>
          <w:i/>
          <w:color w:val="1A73E8"/>
          <w:sz w:val="18"/>
          <w:szCs w:val="18"/>
          <w:highlight w:val="white"/>
        </w:rPr>
        <w:t>pr@cs.inc</w:t>
      </w:r>
      <w:r w:rsidRPr="00AD465C">
        <w:rPr>
          <w:i/>
          <w:sz w:val="20"/>
          <w:szCs w:val="20"/>
        </w:rPr>
        <w:t>.</w:t>
      </w:r>
    </w:p>
    <w:sectPr w:rsidR="0061745D" w:rsidRPr="00AD465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B167890C-DC68-E949-9498-8F5CD6FDD8B6}"/>
    <w:embedBold r:id="rId2" w:fontKey="{07A4837B-35AF-9B4B-81EE-B6731709B4D8}"/>
    <w:embedItalic r:id="rId3" w:fontKey="{138EBB96-6561-4843-8825-261FCAF9EF60}"/>
  </w:font>
  <w:font w:name="Times New Roman">
    <w:panose1 w:val="02020603050405020304"/>
    <w:charset w:val="00"/>
    <w:family w:val="roman"/>
    <w:pitch w:val="variable"/>
    <w:sig w:usb0="E0002EFF" w:usb1="C000785B" w:usb2="00000009" w:usb3="00000000" w:csb0="000001FF" w:csb1="00000000"/>
    <w:embedRegular r:id="rId4" w:fontKey="{F428B1C4-E1A2-D643-BC50-6C5B8581F7BA}"/>
  </w:font>
  <w:font w:name="Roboto">
    <w:panose1 w:val="02000000000000000000"/>
    <w:charset w:val="00"/>
    <w:family w:val="auto"/>
    <w:pitch w:val="variable"/>
    <w:sig w:usb0="E0000AFF" w:usb1="5000217F" w:usb2="00000021" w:usb3="00000000" w:csb0="0000019F" w:csb1="00000000"/>
    <w:embedRegular r:id="rId5" w:fontKey="{DB199C73-839D-B247-8BDA-37FD01B718A2}"/>
  </w:font>
  <w:font w:name="Calibri">
    <w:panose1 w:val="020F0502020204030204"/>
    <w:charset w:val="00"/>
    <w:family w:val="swiss"/>
    <w:pitch w:val="variable"/>
    <w:sig w:usb0="E0002AFF" w:usb1="C000247B" w:usb2="00000009" w:usb3="00000000" w:csb0="000001FF" w:csb1="00000000"/>
    <w:embedRegular r:id="rId7" w:fontKey="{402540AF-3F94-0740-8F29-CFC88430318E}"/>
  </w:font>
  <w:font w:name="Cambria">
    <w:panose1 w:val="02040503050406030204"/>
    <w:charset w:val="00"/>
    <w:family w:val="roman"/>
    <w:pitch w:val="variable"/>
    <w:sig w:usb0="E00006FF" w:usb1="420024FF" w:usb2="02000000" w:usb3="00000000" w:csb0="0000019F" w:csb1="00000000"/>
    <w:embedRegular r:id="rId8" w:fontKey="{11C69236-149F-214B-B078-145F1F5ACCC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45D"/>
    <w:rsid w:val="005016EB"/>
    <w:rsid w:val="0061745D"/>
    <w:rsid w:val="00A71F41"/>
    <w:rsid w:val="00AD465C"/>
    <w:rsid w:val="00DE5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1B7F747"/>
  <w15:docId w15:val="{A2F4CB7B-8FCC-4846-B201-B87660F5A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www.cs.inc"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teradek.com/?utm_source=inbroadcast&amp;utm_medium=advertorial&amp;utm_campaign=rangerlaunch" TargetMode="External"/><Relationship Id="rId5" Type="http://schemas.openxmlformats.org/officeDocument/2006/relationships/hyperlink" Target="http://www.smallhd.com/" TargetMode="External"/><Relationship Id="rId4" Type="http://schemas.openxmlformats.org/officeDocument/2006/relationships/hyperlink" Target="http://teradek.com/?utm_source=inbroadcast&amp;utm_medium=advertorial&amp;utm_campaign=rangerlaunch" TargetMode="Externa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428</Words>
  <Characters>2445</Characters>
  <Application>Microsoft Office Word</Application>
  <DocSecurity>0</DocSecurity>
  <Lines>20</Lines>
  <Paragraphs>5</Paragraphs>
  <ScaleCrop>false</ScaleCrop>
  <Company/>
  <LinksUpToDate>false</LinksUpToDate>
  <CharactersWithSpaces>2868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Kathryn Ferentchak</cp:lastModifiedBy>
  <cp:revision>4</cp:revision>
  <dcterms:created xsi:type="dcterms:W3CDTF">2025-03-24T15:09:00Z</dcterms:created>
  <dcterms:modified xsi:type="dcterms:W3CDTF">2025-03-24T15:12:00Z</dcterms:modified>
</cp:coreProperties>
</file>