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Arial" w:hAnsi="Arial" w:cs="Arial"/>
          <w:sz w:val="24"/>
          <w:sz-cs w:val="24"/>
          <w:color w:val="000000"/>
        </w:rPr>
        <w:t xml:space="preserve">Anton/Bauer</w:t>
      </w:r>
    </w:p>
    <w:p>
      <w:pPr/>
      <w:r>
        <w:rPr>
          <w:rFonts w:ascii="Arial" w:hAnsi="Arial" w:cs="Arial"/>
          <w:sz w:val="24"/>
          <w:sz-cs w:val="24"/>
        </w:rPr>
        <w:t xml:space="preserve">News Release </w:t>
      </w:r>
      <w:r>
        <w:rPr>
          <w:rFonts w:ascii="Arial" w:hAnsi="Arial" w:cs="Arial"/>
          <w:sz w:val="24"/>
          <w:sz-cs w:val="24"/>
          <w:u w:val="single"/>
          <w:spacing w:val="0"/>
          <w:color w:val="103CC0"/>
        </w:rPr>
        <w:t xml:space="preserve"/>
      </w:r>
    </w:p>
    <w:p>
      <w:pPr/>
      <w:r>
        <w:rPr>
          <w:rFonts w:ascii="Arial" w:hAnsi="Arial" w:cs="Arial"/>
          <w:sz w:val="24"/>
          <w:sz-cs w:val="24"/>
          <w:u w:val="single"/>
          <w:spacing w:val="0"/>
          <w:color w:val="103CC0"/>
        </w:rPr>
        <w:t xml:space="preserve">www.antonbauer.com</w:t>
      </w:r>
      <w:r>
        <w:rPr>
          <w:rFonts w:ascii="Arial" w:hAnsi="Arial" w:cs="Arial"/>
          <w:sz w:val="46"/>
          <w:sz-cs w:val="46"/>
          <w:b/>
          <w:color w:val="000000"/>
        </w:rPr>
        <w:t xml:space="preserve"/>
      </w:r>
    </w:p>
    <w:p>
      <w:pPr>
        <w:spacing w:before="480" w:after="120"/>
      </w:pPr>
      <w:r>
        <w:rPr>
          <w:rFonts w:ascii="Arial" w:hAnsi="Arial" w:cs="Arial"/>
          <w:sz w:val="46"/>
          <w:sz-cs w:val="46"/>
          <w:b/>
          <w:color w:val="000000"/>
        </w:rPr>
        <w:t xml:space="preserve">Anton/Bauer’s EDEN Becomes Only Mobile Power Station in its Class with Full cUL/UL Certification</w:t>
      </w:r>
    </w:p>
    <w:p>
      <w:pPr>
        <w:spacing w:before="240" w:after="240"/>
      </w:pPr>
      <w:r>
        <w:rPr>
          <w:rFonts w:ascii="Arial" w:hAnsi="Arial" w:cs="Arial"/>
          <w:sz w:val="22"/>
          <w:sz-cs w:val="22"/>
          <w:b/>
          <w:color w:val="000000"/>
        </w:rPr>
        <w:t xml:space="preserve">SHELTON, CT</w:t>
      </w:r>
      <w:r>
        <w:rPr>
          <w:rFonts w:ascii="Arial" w:hAnsi="Arial" w:cs="Arial"/>
          <w:sz w:val="22"/>
          <w:sz-cs w:val="22"/>
          <w:color w:val="000000"/>
        </w:rPr>
        <w:t xml:space="preserve"> – Anton/Bauer, a Videndum brand and the industry leader in mobile power solutions for broadcast and cinematic production, announces that the </w:t>
      </w:r>
      <w:r>
        <w:rPr>
          <w:rFonts w:ascii="Arial" w:hAnsi="Arial" w:cs="Arial"/>
          <w:sz w:val="22"/>
          <w:sz-cs w:val="22"/>
          <w:b/>
          <w:u w:val="single"/>
          <w:color w:val="1155CC"/>
        </w:rPr>
        <w:t xml:space="preserve">EDEN Mobile Power Station</w:t>
      </w:r>
      <w:r>
        <w:rPr>
          <w:rFonts w:ascii="Arial" w:hAnsi="Arial" w:cs="Arial"/>
          <w:sz w:val="22"/>
          <w:sz-cs w:val="22"/>
          <w:color w:val="000000"/>
        </w:rPr>
        <w:t xml:space="preserve"> has achieved full </w:t>
      </w:r>
      <w:r>
        <w:rPr>
          <w:rFonts w:ascii="Arial" w:hAnsi="Arial" w:cs="Arial"/>
          <w:sz w:val="22"/>
          <w:sz-cs w:val="22"/>
          <w:b/>
          <w:u w:val="single"/>
          <w:color w:val="1155CC"/>
        </w:rPr>
        <w:t xml:space="preserve">cUL/UL certification</w:t>
      </w:r>
      <w:r>
        <w:rPr>
          <w:rFonts w:ascii="Arial" w:hAnsi="Arial" w:cs="Arial"/>
          <w:sz w:val="22"/>
          <w:sz-cs w:val="22"/>
          <w:color w:val="000000"/>
        </w:rPr>
        <w:t xml:space="preserve">. This milestone distinguishes EDEN as the only Battery Energy Storage System (BESS) unit in its class cleared for professional use across both the United States and Canada, meeting the increasingly stringent safety mandates of global streamers, studios, and fire marshals.</w:t>
      </w:r>
    </w:p>
    <w:p>
      <w:pPr>
        <w:spacing w:before="240" w:after="240"/>
      </w:pPr>
      <w:r>
        <w:rPr>
          <w:rFonts w:ascii="Arial" w:hAnsi="Arial" w:cs="Arial"/>
          <w:sz w:val="22"/>
          <w:sz-cs w:val="22"/>
          <w:color w:val="000000"/>
        </w:rPr>
        <w:t xml:space="preserve">As production environments face heightened regulatory scrutiny, the distinction between "compliant" and "certified" has become a critical operational factor. While many power solutions utilize internal self-testing or workarounds, the Anton/Bauer EDEN has undergone rigorous third-party testing to earn the </w:t>
      </w:r>
      <w:r>
        <w:rPr>
          <w:rFonts w:ascii="Arial" w:hAnsi="Arial" w:cs="Arial"/>
          <w:sz w:val="22"/>
          <w:sz-cs w:val="22"/>
          <w:b/>
          <w:color w:val="000000"/>
        </w:rPr>
        <w:t xml:space="preserve">UL Listed (USA)</w:t>
      </w:r>
      <w:r>
        <w:rPr>
          <w:rFonts w:ascii="Arial" w:hAnsi="Arial" w:cs="Arial"/>
          <w:sz w:val="22"/>
          <w:sz-cs w:val="22"/>
          <w:color w:val="000000"/>
        </w:rPr>
        <w:t xml:space="preserve"> and </w:t>
      </w:r>
      <w:r>
        <w:rPr>
          <w:rFonts w:ascii="Arial" w:hAnsi="Arial" w:cs="Arial"/>
          <w:sz w:val="22"/>
          <w:sz-cs w:val="22"/>
          <w:b/>
          <w:color w:val="000000"/>
        </w:rPr>
        <w:t xml:space="preserve">cUL Listed (Canada)</w:t>
      </w:r>
      <w:r>
        <w:rPr>
          <w:rFonts w:ascii="Arial" w:hAnsi="Arial" w:cs="Arial"/>
          <w:sz w:val="22"/>
          <w:sz-cs w:val="22"/>
          <w:color w:val="000000"/>
        </w:rPr>
        <w:t xml:space="preserve"> badges, certifying it for electrical safety, fire risk mitigation, and mechanical integrity.</w:t>
      </w:r>
    </w:p>
    <w:p>
      <w:pPr>
        <w:spacing w:before="280" w:after="80"/>
      </w:pPr>
      <w:r>
        <w:rPr>
          <w:rFonts w:ascii="Arial" w:hAnsi="Arial" w:cs="Arial"/>
          <w:sz w:val="26"/>
          <w:sz-cs w:val="26"/>
          <w:b/>
          <w:color w:val="000000"/>
        </w:rPr>
        <w:t xml:space="preserve">Meeting the Demands of Modern Production</w:t>
      </w:r>
    </w:p>
    <w:p>
      <w:pPr>
        <w:spacing w:before="240" w:after="240"/>
      </w:pPr>
      <w:r>
        <w:rPr>
          <w:rFonts w:ascii="Arial" w:hAnsi="Arial" w:cs="Arial"/>
          <w:sz w:val="22"/>
          <w:sz-cs w:val="22"/>
          <w:color w:val="000000"/>
        </w:rPr>
        <w:t xml:space="preserve">The industry is witnessing a rapid shift toward mandatory certification. Major U.S. streamers and broadcasters now require certified equipment as a prerequisite for set access. In Canada, safety inspectors and provincial authorities are actively removing non-cUL certified power systems from locations, leading to costly downtime and logistical delays.</w:t>
      </w:r>
    </w:p>
    <w:p>
      <w:pPr>
        <w:spacing w:before="240" w:after="240"/>
      </w:pPr>
      <w:r>
        <w:rPr>
          <w:rFonts w:ascii="Arial" w:hAnsi="Arial" w:cs="Arial"/>
          <w:sz w:val="22"/>
          <w:sz-cs w:val="22"/>
          <w:color w:val="000000"/>
        </w:rPr>
        <w:t xml:space="preserve">“To earn dual cUL/UL certification, EDEN was stress-tested for worst-case scenarios, including thermal runaway under high loads and structural integrity in harsh production environments,” said Andrew Hutton, Product Manager, at Anton/Bauer. “For rental houses and studio managers, this isn't just about power—it's about liability protection and ensuring that a safety inspection never results in a production shutdown.”</w:t>
      </w:r>
    </w:p>
    <w:p>
      <w:pPr>
        <w:spacing w:before="280" w:after="80"/>
      </w:pPr>
      <w:r>
        <w:rPr>
          <w:rFonts w:ascii="Arial" w:hAnsi="Arial" w:cs="Arial"/>
          <w:sz w:val="26"/>
          <w:sz-cs w:val="26"/>
          <w:b/>
          <w:color w:val="000000"/>
        </w:rPr>
        <w:t xml:space="preserve">The Gold Standard for Safety and Reliability</w:t>
      </w:r>
    </w:p>
    <w:p>
      <w:pPr>
        <w:spacing w:before="240" w:after="240"/>
      </w:pPr>
      <w:r>
        <w:rPr>
          <w:rFonts w:ascii="Arial" w:hAnsi="Arial" w:cs="Arial"/>
          <w:sz w:val="22"/>
          <w:sz-cs w:val="22"/>
          <w:color w:val="000000"/>
        </w:rPr>
        <w:t xml:space="preserve">The cUL/UL certification confirms that EDEN is engineered to behave predictably under pressure. Key safety benchmarks achieved include:</w:t>
      </w:r>
    </w:p>
    <w:p>
      <w:pPr>
        <w:ind w:left="720" w:first-line="-720"/>
        <w:spacing w:before="240"/>
      </w:pPr>
      <w:r>
        <w:rPr>
          <w:rFonts w:ascii="Arial" w:hAnsi="Arial" w:cs="Arial"/>
          <w:sz w:val="22"/>
          <w:sz-cs w:val="22"/>
          <w:b/>
          <w:color w:val="000000"/>
        </w:rPr>
        <w:t xml:space="preserve"/>
        <w:tab/>
        <w:t xml:space="preserve">•</w:t>
        <w:tab/>
        <w:t xml:space="preserve">Thermal Management:</w:t>
      </w:r>
      <w:r>
        <w:rPr>
          <w:rFonts w:ascii="Arial" w:hAnsi="Arial" w:cs="Arial"/>
          <w:sz w:val="22"/>
          <w:sz-cs w:val="22"/>
          <w:color w:val="000000"/>
        </w:rPr>
        <w:t xml:space="preserve"> Containment under sustained high-load operations.</w:t>
      </w:r>
    </w:p>
    <w:p>
      <w:pPr>
        <w:ind w:left="720" w:first-line="-720"/>
      </w:pPr>
      <w:r>
        <w:rPr>
          <w:rFonts w:ascii="Arial" w:hAnsi="Arial" w:cs="Arial"/>
          <w:sz w:val="22"/>
          <w:sz-cs w:val="22"/>
          <w:b/>
          <w:color w:val="000000"/>
        </w:rPr>
        <w:t xml:space="preserve"/>
        <w:tab/>
        <w:t xml:space="preserve">•</w:t>
        <w:tab/>
        <w:t xml:space="preserve">Electrical Defense:</w:t>
      </w:r>
      <w:r>
        <w:rPr>
          <w:rFonts w:ascii="Arial" w:hAnsi="Arial" w:cs="Arial"/>
          <w:sz w:val="22"/>
          <w:sz-cs w:val="22"/>
          <w:color w:val="000000"/>
        </w:rPr>
        <w:t xml:space="preserve"> Advanced protection against short circuits and overcurrent events.</w:t>
      </w:r>
    </w:p>
    <w:p>
      <w:pPr>
        <w:ind w:left="720" w:first-line="-720"/>
      </w:pPr>
      <w:r>
        <w:rPr>
          <w:rFonts w:ascii="Arial" w:hAnsi="Arial" w:cs="Arial"/>
          <w:sz w:val="22"/>
          <w:sz-cs w:val="22"/>
          <w:b/>
          <w:color w:val="000000"/>
        </w:rPr>
        <w:t xml:space="preserve"/>
        <w:tab/>
        <w:t xml:space="preserve">•</w:t>
        <w:tab/>
        <w:t xml:space="preserve">Fault Containment:</w:t>
      </w:r>
      <w:r>
        <w:rPr>
          <w:rFonts w:ascii="Arial" w:hAnsi="Arial" w:cs="Arial"/>
          <w:sz w:val="22"/>
          <w:sz-cs w:val="22"/>
          <w:color w:val="000000"/>
        </w:rPr>
        <w:t xml:space="preserve"> Verified electrical fault and containment systems.</w:t>
      </w:r>
    </w:p>
    <w:p>
      <w:pPr>
        <w:ind w:left="720" w:first-line="-720"/>
        <w:spacing w:after="240"/>
      </w:pPr>
      <w:r>
        <w:rPr>
          <w:rFonts w:ascii="Arial" w:hAnsi="Arial" w:cs="Arial"/>
          <w:sz w:val="22"/>
          <w:sz-cs w:val="22"/>
          <w:b/>
          <w:color w:val="000000"/>
        </w:rPr>
        <w:t xml:space="preserve"/>
        <w:tab/>
        <w:t xml:space="preserve">•</w:t>
        <w:tab/>
        <w:t xml:space="preserve">Durability:</w:t>
      </w:r>
      <w:r>
        <w:rPr>
          <w:rFonts w:ascii="Arial" w:hAnsi="Arial" w:cs="Arial"/>
          <w:sz w:val="22"/>
          <w:sz-cs w:val="22"/>
          <w:color w:val="000000"/>
        </w:rPr>
        <w:t xml:space="preserve"> Confirmed structural integrity for commercial and broadcast use.</w:t>
      </w:r>
    </w:p>
    <w:p>
      <w:pPr>
        <w:spacing w:before="240" w:after="240"/>
      </w:pPr>
      <w:r>
        <w:rPr>
          <w:rFonts w:ascii="Arial" w:hAnsi="Arial" w:cs="Arial"/>
          <w:sz w:val="22"/>
          <w:sz-cs w:val="22"/>
          <w:color w:val="000000"/>
        </w:rPr>
        <w:t xml:space="preserve">From St. John’s, NL, to Honolulu, HI, the Anton/Bauer EDEN provides production teams with the peace of mind that their power source is legal, safe, and insurance-compliant.</w:t>
      </w:r>
    </w:p>
    <w:p>
      <w:pPr>
        <w:spacing w:before="240" w:after="240"/>
      </w:pPr>
      <w:r>
        <w:rPr>
          <w:rFonts w:ascii="Arial" w:hAnsi="Arial" w:cs="Arial"/>
          <w:sz w:val="22"/>
          <w:sz-cs w:val="22"/>
          <w:u w:val="single"/>
          <w:color w:val="1155CC"/>
        </w:rPr>
        <w:t xml:space="preserve">Learn more here</w:t>
      </w:r>
    </w:p>
    <w:p>
      <w:pPr>
        <w:spacing w:before="240" w:after="240"/>
      </w:pPr>
      <w:r>
        <w:rPr>
          <w:rFonts w:ascii="Arial" w:hAnsi="Arial" w:cs="Arial"/>
          <w:sz w:val="22"/>
          <w:sz-cs w:val="22"/>
          <w:b/>
          <w:color w:val="000000"/>
        </w:rPr>
        <w:t xml:space="preserve">About Anton Bauer</w:t>
      </w:r>
    </w:p>
    <w:p>
      <w:pPr>
        <w:spacing w:before="240" w:after="240"/>
      </w:pPr>
      <w:r>
        <w:rPr>
          <w:rFonts w:ascii="Arial" w:hAnsi="Arial" w:cs="Arial"/>
          <w:sz w:val="22"/>
          <w:sz-cs w:val="22"/>
          <w:color w:val="000000"/>
        </w:rPr>
        <w:t xml:space="preserve">For over 50 years, Anton/Bauer has been the pioneering force behind industry-standard mobile power solutions for the broadcast and film industries. Founded in 1970 to merge on-set production expertise with advanced electrical engineering, the company has shaped the entertainment industry with major technical innovations—earning both an Emmy and a Sci-Tech Academy Award for engineering excellence. Today, as part of Videndum plc, Anton/Bauer delivers mobile power, digital charging, and secure mounting solutions that support a diverse range of users, from independent content creators to high-end professional film sets and major broadcast camera crews, while remaining dedicated to driving a sustainable future for global production. For more information, visit </w:t>
      </w:r>
      <w:r>
        <w:rPr>
          <w:rFonts w:ascii="Arial" w:hAnsi="Arial" w:cs="Arial"/>
          <w:sz w:val="22"/>
          <w:sz-cs w:val="22"/>
          <w:u w:val="single"/>
          <w:color w:val="1155CC"/>
        </w:rPr>
        <w:t xml:space="preserve">www.antonbauer.com</w:t>
      </w:r>
      <w:r>
        <w:rPr>
          <w:rFonts w:ascii="Arial" w:hAnsi="Arial" w:cs="Arial"/>
          <w:sz w:val="22"/>
          <w:sz-cs w:val="22"/>
          <w:color w:val="000000"/>
        </w:rPr>
        <w:t xml:space="preserve">.</w:t>
      </w:r>
    </w:p>
    <w:p>
      <w:pPr/>
      <w:r>
        <w:rPr>
          <w:rFonts w:ascii="Arial" w:hAnsi="Arial" w:cs="Arial"/>
          <w:sz w:val="22"/>
          <w:sz-cs w:val="22"/>
          <w:color w:val="000000"/>
        </w:rPr>
        <w:t xml:space="preserve"/>
      </w:r>
    </w:p>
    <w:p>
      <w:pPr/>
      <w:r>
        <w:rPr>
          <w:rFonts w:ascii="Arial" w:hAnsi="Arial" w:cs="Arial"/>
          <w:sz w:val="22"/>
          <w:sz-cs w:val="22"/>
          <w:color w:val="000000"/>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Lewis</dc:creator>
</cp:coreProperties>
</file>

<file path=docProps/meta.xml><?xml version="1.0" encoding="utf-8"?>
<meta xmlns="http://schemas.apple.com/cocoa/2006/metadata">
  <generator>CocoaOOXMLWriter/2299</generator>
</meta>
</file>