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470EDF" w14:textId="0149DF5D" w:rsidR="00E53702" w:rsidRPr="000032CC" w:rsidRDefault="00E24113" w:rsidP="000032CC">
      <w:pPr>
        <w:rPr>
          <w:rFonts w:ascii="Arial" w:hAnsi="Arial" w:cs="Arial"/>
          <w:b/>
          <w:bCs/>
          <w:color w:val="000000" w:themeColor="text1"/>
          <w:sz w:val="18"/>
          <w:szCs w:val="18"/>
        </w:rPr>
      </w:pPr>
      <w:r w:rsidRPr="000032CC">
        <w:rPr>
          <w:rFonts w:ascii="Arial" w:hAnsi="Arial" w:cs="Arial"/>
          <w:b/>
          <w:bCs/>
          <w:color w:val="000000" w:themeColor="text1"/>
          <w:sz w:val="18"/>
          <w:szCs w:val="18"/>
        </w:rPr>
        <w:t>News Release</w:t>
      </w:r>
      <w:r w:rsidR="00A15516">
        <w:rPr>
          <w:rFonts w:ascii="Arial" w:hAnsi="Arial" w:cs="Arial"/>
          <w:b/>
          <w:bCs/>
          <w:color w:val="000000" w:themeColor="text1"/>
          <w:sz w:val="18"/>
          <w:szCs w:val="18"/>
        </w:rPr>
        <w:t xml:space="preserve"> </w:t>
      </w:r>
    </w:p>
    <w:p w14:paraId="296AD59F" w14:textId="01268D3C" w:rsidR="00E24113" w:rsidRPr="000032CC" w:rsidRDefault="001C663C" w:rsidP="000032CC">
      <w:pPr>
        <w:rPr>
          <w:rFonts w:ascii="Arial" w:hAnsi="Arial" w:cs="Arial"/>
          <w:b/>
          <w:bCs/>
          <w:color w:val="000000" w:themeColor="text1"/>
          <w:sz w:val="18"/>
          <w:szCs w:val="18"/>
        </w:rPr>
      </w:pPr>
      <w:r w:rsidRPr="000032CC">
        <w:rPr>
          <w:rFonts w:ascii="Arial" w:hAnsi="Arial" w:cs="Arial"/>
          <w:b/>
          <w:bCs/>
          <w:color w:val="000000" w:themeColor="text1"/>
          <w:sz w:val="18"/>
          <w:szCs w:val="18"/>
        </w:rPr>
        <w:t>From: Matthews Studio Equipment</w:t>
      </w:r>
    </w:p>
    <w:p w14:paraId="419EF52A" w14:textId="51F29C9F" w:rsidR="00E24113" w:rsidRPr="000032CC" w:rsidRDefault="00C53B77" w:rsidP="000032CC">
      <w:pPr>
        <w:rPr>
          <w:rFonts w:ascii="Arial" w:hAnsi="Arial" w:cs="Arial"/>
          <w:b/>
          <w:bCs/>
          <w:color w:val="000000" w:themeColor="text1"/>
          <w:sz w:val="18"/>
          <w:szCs w:val="18"/>
        </w:rPr>
      </w:pPr>
      <w:r w:rsidRPr="000032CC">
        <w:rPr>
          <w:rFonts w:ascii="Arial" w:hAnsi="Arial" w:cs="Arial"/>
          <w:b/>
          <w:bCs/>
          <w:color w:val="000000" w:themeColor="text1"/>
          <w:sz w:val="18"/>
          <w:szCs w:val="18"/>
        </w:rPr>
        <w:t>Effective</w:t>
      </w:r>
      <w:r>
        <w:rPr>
          <w:rFonts w:ascii="Arial" w:hAnsi="Arial" w:cs="Arial"/>
          <w:b/>
          <w:bCs/>
          <w:color w:val="000000" w:themeColor="text1"/>
          <w:sz w:val="18"/>
          <w:szCs w:val="18"/>
        </w:rPr>
        <w:t>: July</w:t>
      </w:r>
      <w:r w:rsidR="006C35ED">
        <w:rPr>
          <w:rFonts w:ascii="Arial" w:hAnsi="Arial" w:cs="Arial"/>
          <w:b/>
          <w:bCs/>
          <w:color w:val="000000" w:themeColor="text1"/>
          <w:sz w:val="18"/>
          <w:szCs w:val="18"/>
        </w:rPr>
        <w:t xml:space="preserve"> </w:t>
      </w:r>
      <w:r w:rsidR="008042EF">
        <w:rPr>
          <w:rFonts w:ascii="Arial" w:hAnsi="Arial" w:cs="Arial"/>
          <w:b/>
          <w:bCs/>
          <w:color w:val="000000" w:themeColor="text1"/>
          <w:sz w:val="18"/>
          <w:szCs w:val="18"/>
        </w:rPr>
        <w:t>31</w:t>
      </w:r>
      <w:r w:rsidR="00E24113" w:rsidRPr="000032CC">
        <w:rPr>
          <w:rFonts w:ascii="Arial" w:hAnsi="Arial" w:cs="Arial"/>
          <w:b/>
          <w:bCs/>
          <w:color w:val="000000" w:themeColor="text1"/>
          <w:sz w:val="18"/>
          <w:szCs w:val="18"/>
        </w:rPr>
        <w:t>, 202</w:t>
      </w:r>
      <w:r w:rsidR="00D641EE">
        <w:rPr>
          <w:rFonts w:ascii="Arial" w:hAnsi="Arial" w:cs="Arial"/>
          <w:b/>
          <w:bCs/>
          <w:color w:val="000000" w:themeColor="text1"/>
          <w:sz w:val="18"/>
          <w:szCs w:val="18"/>
        </w:rPr>
        <w:t>6</w:t>
      </w:r>
    </w:p>
    <w:p w14:paraId="49A5A258" w14:textId="77777777" w:rsidR="006C35ED" w:rsidRDefault="002156AE" w:rsidP="006C35ED">
      <w:r>
        <w:rPr>
          <w:noProof/>
        </w:rPr>
        <w:pict w14:anchorId="3CA65FD4">
          <v:rect id="_x0000_i1025" alt="" style="width:468pt;height:.05pt;mso-width-percent:0;mso-height-percent:0;mso-width-percent:0;mso-height-percent:0" o:hralign="center" o:hrstd="t" o:hr="t" fillcolor="#a0a0a0" stroked="f"/>
        </w:pict>
      </w:r>
    </w:p>
    <w:p w14:paraId="7BA00D2F" w14:textId="214B0F82" w:rsidR="00B021E3" w:rsidRPr="00B021E3" w:rsidRDefault="00B021E3" w:rsidP="00B021E3">
      <w:pPr>
        <w:pStyle w:val="font-claude-response-body"/>
        <w:rPr>
          <w:rStyle w:val="Strong"/>
          <w:rFonts w:ascii="Arial" w:hAnsi="Arial" w:cs="Arial"/>
        </w:rPr>
      </w:pPr>
      <w:r w:rsidRPr="00B021E3">
        <w:rPr>
          <w:rStyle w:val="Strong"/>
          <w:rFonts w:ascii="Arial" w:hAnsi="Arial" w:cs="Arial"/>
        </w:rPr>
        <w:t>Matthews Rolls Out New Monitor Stand III</w:t>
      </w:r>
    </w:p>
    <w:p w14:paraId="4626C39A" w14:textId="0DB631C4" w:rsidR="00B021E3" w:rsidRPr="00B021E3" w:rsidRDefault="00B021E3" w:rsidP="00B021E3">
      <w:pPr>
        <w:pStyle w:val="font-claude-response-body"/>
        <w:rPr>
          <w:rFonts w:ascii="Arial" w:hAnsi="Arial" w:cs="Arial"/>
          <w:sz w:val="20"/>
          <w:szCs w:val="20"/>
        </w:rPr>
      </w:pPr>
      <w:r w:rsidRPr="00B021E3">
        <w:rPr>
          <w:rFonts w:ascii="Arial" w:hAnsi="Arial" w:cs="Arial"/>
          <w:sz w:val="20"/>
          <w:szCs w:val="20"/>
        </w:rPr>
        <w:t>Matthews, renowned for its expansive line of smartly designed and ruggedly built grip gear, introduces the Monitor Stand III, the latest evolution of the company's trusted rolling monitor support. With the same battle-tested benefits that professionals have relied on for years, the Monitor Stand III adds practical new advantages that make it move smoother, more versatile, extra durable</w:t>
      </w:r>
      <w:r>
        <w:rPr>
          <w:rFonts w:ascii="Arial" w:hAnsi="Arial" w:cs="Arial"/>
          <w:sz w:val="20"/>
          <w:szCs w:val="20"/>
        </w:rPr>
        <w:t>,</w:t>
      </w:r>
      <w:r w:rsidRPr="00B021E3">
        <w:rPr>
          <w:rFonts w:ascii="Arial" w:hAnsi="Arial" w:cs="Arial"/>
          <w:sz w:val="20"/>
          <w:szCs w:val="20"/>
        </w:rPr>
        <w:t xml:space="preserve"> and sharper looking.</w:t>
      </w:r>
    </w:p>
    <w:p w14:paraId="5E352671" w14:textId="6DBE38DA" w:rsidR="00B021E3" w:rsidRPr="00B021E3" w:rsidRDefault="00B021E3" w:rsidP="00B021E3">
      <w:pPr>
        <w:pStyle w:val="font-claude-response-body"/>
        <w:rPr>
          <w:rFonts w:ascii="Arial" w:hAnsi="Arial" w:cs="Arial"/>
          <w:sz w:val="20"/>
          <w:szCs w:val="20"/>
        </w:rPr>
      </w:pPr>
      <w:r w:rsidRPr="00B021E3">
        <w:rPr>
          <w:rFonts w:ascii="Arial" w:hAnsi="Arial" w:cs="Arial"/>
          <w:sz w:val="20"/>
          <w:szCs w:val="20"/>
        </w:rPr>
        <w:t xml:space="preserve">From the studio floor to uneven locations, from a simple riser setup to a fully loaded rolling station, the Monitor Stand III is engineered to overcome the rigors of production to meet the evolving needs of camera techs, directors, and producers. </w:t>
      </w:r>
    </w:p>
    <w:p w14:paraId="582ACAA1" w14:textId="05386F23" w:rsidR="00B021E3" w:rsidRPr="00B021E3" w:rsidRDefault="00B021E3" w:rsidP="00B021E3">
      <w:pPr>
        <w:pStyle w:val="font-claude-response-body"/>
        <w:rPr>
          <w:rFonts w:ascii="Arial" w:hAnsi="Arial" w:cs="Arial"/>
          <w:sz w:val="20"/>
          <w:szCs w:val="20"/>
        </w:rPr>
      </w:pPr>
      <w:r w:rsidRPr="00B021E3">
        <w:rPr>
          <w:rFonts w:ascii="Arial" w:hAnsi="Arial" w:cs="Arial"/>
          <w:sz w:val="20"/>
          <w:szCs w:val="20"/>
        </w:rPr>
        <w:t xml:space="preserve">To benefit </w:t>
      </w:r>
      <w:r w:rsidR="00C53B77" w:rsidRPr="00B021E3">
        <w:rPr>
          <w:rFonts w:ascii="Arial" w:hAnsi="Arial" w:cs="Arial"/>
          <w:sz w:val="20"/>
          <w:szCs w:val="20"/>
        </w:rPr>
        <w:t>todays</w:t>
      </w:r>
      <w:r w:rsidRPr="00B021E3">
        <w:rPr>
          <w:rFonts w:ascii="Arial" w:hAnsi="Arial" w:cs="Arial"/>
          <w:sz w:val="20"/>
          <w:szCs w:val="20"/>
        </w:rPr>
        <w:t xml:space="preserve"> on set workflow, Monitor Stand III adds straight-tracking, dual-locking casters that glide seamlessly across any set, with V-shaped brakes that lock in at three points of </w:t>
      </w:r>
      <w:r w:rsidR="00C53B77" w:rsidRPr="00B021E3">
        <w:rPr>
          <w:rFonts w:ascii="Arial" w:hAnsi="Arial" w:cs="Arial"/>
          <w:sz w:val="20"/>
          <w:szCs w:val="20"/>
        </w:rPr>
        <w:t>contact,</w:t>
      </w:r>
      <w:r w:rsidRPr="00B021E3">
        <w:rPr>
          <w:rFonts w:ascii="Arial" w:hAnsi="Arial" w:cs="Arial"/>
          <w:sz w:val="20"/>
          <w:szCs w:val="20"/>
        </w:rPr>
        <w:t xml:space="preserve"> so the rig stays put exactly where it's placed. A new tough black forge-texture finish adds durability and a premium look.</w:t>
      </w:r>
    </w:p>
    <w:p w14:paraId="7B1CB729" w14:textId="77777777" w:rsidR="00B021E3" w:rsidRPr="00B021E3" w:rsidRDefault="00B021E3" w:rsidP="00B021E3">
      <w:pPr>
        <w:pStyle w:val="font-claude-response-body"/>
        <w:rPr>
          <w:rFonts w:ascii="Arial" w:hAnsi="Arial" w:cs="Arial"/>
          <w:sz w:val="20"/>
          <w:szCs w:val="20"/>
        </w:rPr>
      </w:pPr>
      <w:r w:rsidRPr="00B021E3">
        <w:rPr>
          <w:rFonts w:ascii="Arial" w:hAnsi="Arial" w:cs="Arial"/>
          <w:sz w:val="20"/>
          <w:szCs w:val="20"/>
        </w:rPr>
        <w:t>The stand can be paired with the optional bolt-on Battery Tray to place a battery at the base, freeing up the risers to support monitors and other equipment above — a clean, simple, and purpose-built solution for the way productions actually work.</w:t>
      </w:r>
    </w:p>
    <w:p w14:paraId="17AB8B6B" w14:textId="0C489DD9" w:rsidR="00B021E3" w:rsidRPr="00B021E3" w:rsidRDefault="00B021E3" w:rsidP="00B021E3">
      <w:pPr>
        <w:pStyle w:val="font-claude-response-body"/>
        <w:rPr>
          <w:rFonts w:ascii="Arial" w:hAnsi="Arial" w:cs="Arial"/>
          <w:sz w:val="20"/>
          <w:szCs w:val="20"/>
        </w:rPr>
      </w:pPr>
      <w:r w:rsidRPr="00B021E3">
        <w:rPr>
          <w:rFonts w:ascii="Arial" w:hAnsi="Arial" w:cs="Arial"/>
          <w:sz w:val="20"/>
          <w:szCs w:val="20"/>
        </w:rPr>
        <w:t xml:space="preserve">The Monitor Stand III features the new tough black forge-texture finish for lasting durability, along with </w:t>
      </w:r>
      <w:r>
        <w:rPr>
          <w:rFonts w:ascii="Arial" w:hAnsi="Arial" w:cs="Arial"/>
          <w:sz w:val="20"/>
          <w:szCs w:val="20"/>
        </w:rPr>
        <w:t>reinforced</w:t>
      </w:r>
      <w:r w:rsidRPr="00B021E3">
        <w:rPr>
          <w:rFonts w:ascii="Arial" w:hAnsi="Arial" w:cs="Arial"/>
          <w:sz w:val="20"/>
          <w:szCs w:val="20"/>
        </w:rPr>
        <w:t xml:space="preserve"> braces and an integrated carry handle. A 1/4"-20 tapped baby pin provides an extra mounting point for flags and accessories, while an ultra-low 5.5"/14cm base height allows the stand to slide under furniture. A Rocky Mountain leveling leg is included to handle uneven surfaces, and the stand offers a 70-lb/31.75kg weight capacity supported by straight-tracking casters and 3-point V-brakes. </w:t>
      </w:r>
    </w:p>
    <w:p w14:paraId="2B105486" w14:textId="3DED8EF8" w:rsidR="00B021E3" w:rsidRPr="00B021E3" w:rsidRDefault="00B021E3" w:rsidP="00B021E3">
      <w:pPr>
        <w:pStyle w:val="font-claude-response-body"/>
        <w:rPr>
          <w:rFonts w:ascii="Arial" w:hAnsi="Arial" w:cs="Arial"/>
          <w:sz w:val="20"/>
          <w:szCs w:val="20"/>
        </w:rPr>
      </w:pPr>
      <w:r w:rsidRPr="00B021E3">
        <w:rPr>
          <w:rFonts w:ascii="Arial" w:hAnsi="Arial" w:cs="Arial"/>
          <w:sz w:val="20"/>
          <w:szCs w:val="20"/>
        </w:rPr>
        <w:t xml:space="preserve">The Monitor Stand III has a minimum loading height of 31"/78cm and a maximum loading height of 69"/175cm, with a base height of 5.5"/14cm. It weighs 20 </w:t>
      </w:r>
      <w:r w:rsidR="00C53B77" w:rsidRPr="00B021E3">
        <w:rPr>
          <w:rFonts w:ascii="Arial" w:hAnsi="Arial" w:cs="Arial"/>
          <w:sz w:val="20"/>
          <w:szCs w:val="20"/>
        </w:rPr>
        <w:t>lbs.</w:t>
      </w:r>
      <w:r w:rsidRPr="00B021E3">
        <w:rPr>
          <w:rFonts w:ascii="Arial" w:hAnsi="Arial" w:cs="Arial"/>
          <w:sz w:val="20"/>
          <w:szCs w:val="20"/>
        </w:rPr>
        <w:t xml:space="preserve">/9kg, carries a capacity of 70 </w:t>
      </w:r>
      <w:r w:rsidR="00C53B77" w:rsidRPr="00B021E3">
        <w:rPr>
          <w:rFonts w:ascii="Arial" w:hAnsi="Arial" w:cs="Arial"/>
          <w:sz w:val="20"/>
          <w:szCs w:val="20"/>
        </w:rPr>
        <w:t>lbs.</w:t>
      </w:r>
      <w:r w:rsidRPr="00B021E3">
        <w:rPr>
          <w:rFonts w:ascii="Arial" w:hAnsi="Arial" w:cs="Arial"/>
          <w:sz w:val="20"/>
          <w:szCs w:val="20"/>
        </w:rPr>
        <w:t>/32kg, and incorporates a 1/4"-20 thread.</w:t>
      </w:r>
    </w:p>
    <w:p w14:paraId="0079A28E" w14:textId="36B7691E" w:rsidR="00B021E3" w:rsidRPr="00B021E3" w:rsidRDefault="00B021E3" w:rsidP="00B021E3">
      <w:pPr>
        <w:pStyle w:val="font-claude-response-body"/>
        <w:rPr>
          <w:rFonts w:ascii="Arial" w:hAnsi="Arial" w:cs="Arial"/>
          <w:sz w:val="20"/>
          <w:szCs w:val="20"/>
        </w:rPr>
      </w:pPr>
      <w:r w:rsidRPr="00B021E3">
        <w:rPr>
          <w:rFonts w:ascii="Arial" w:hAnsi="Arial" w:cs="Arial"/>
          <w:sz w:val="20"/>
          <w:szCs w:val="20"/>
        </w:rPr>
        <w:t>True to Matthews' build philosophy, the stand is fully serviceable, made entirely of nuts and bolts with replacement parts available from the company's Burbank, California factory.</w:t>
      </w:r>
    </w:p>
    <w:p w14:paraId="2C876B8D" w14:textId="6AA694D8" w:rsidR="00B021E3" w:rsidRPr="00B021E3" w:rsidRDefault="008042EF" w:rsidP="00B021E3">
      <w:pPr>
        <w:pStyle w:val="font-claude-response-body"/>
        <w:rPr>
          <w:rFonts w:ascii="Arial" w:hAnsi="Arial" w:cs="Arial"/>
          <w:sz w:val="20"/>
          <w:szCs w:val="20"/>
        </w:rPr>
      </w:pPr>
      <w:r>
        <w:rPr>
          <w:rFonts w:ascii="Arial" w:hAnsi="Arial" w:cs="Arial"/>
          <w:sz w:val="20"/>
          <w:szCs w:val="20"/>
        </w:rPr>
        <w:t>The</w:t>
      </w:r>
      <w:r w:rsidR="00B021E3" w:rsidRPr="00B021E3">
        <w:rPr>
          <w:rFonts w:ascii="Arial" w:hAnsi="Arial" w:cs="Arial"/>
          <w:sz w:val="20"/>
          <w:szCs w:val="20"/>
        </w:rPr>
        <w:t xml:space="preserve"> Monitor Stand III (SKU 249574) is available now. The optional Battery Tray (SKU 861837) and Battery Tray with Jr Pin (SKU 861836) are also shipping.</w:t>
      </w:r>
    </w:p>
    <w:p w14:paraId="6235D604" w14:textId="026D5B1F" w:rsidR="00B021E3" w:rsidRPr="006C6169" w:rsidRDefault="00B021E3" w:rsidP="006C6169">
      <w:pPr>
        <w:rPr>
          <w:rFonts w:ascii="Calibri" w:hAnsi="Calibri" w:cs="Calibri"/>
          <w:sz w:val="22"/>
          <w:szCs w:val="22"/>
        </w:rPr>
      </w:pPr>
      <w:r w:rsidRPr="00B021E3">
        <w:rPr>
          <w:rFonts w:ascii="Arial" w:hAnsi="Arial" w:cs="Arial"/>
          <w:sz w:val="20"/>
          <w:szCs w:val="20"/>
        </w:rPr>
        <w:t xml:space="preserve">For more information go </w:t>
      </w:r>
      <w:r w:rsidR="006C6169">
        <w:rPr>
          <w:rFonts w:ascii="Arial" w:hAnsi="Arial" w:cs="Arial"/>
          <w:sz w:val="20"/>
          <w:szCs w:val="20"/>
        </w:rPr>
        <w:t xml:space="preserve">to: </w:t>
      </w:r>
      <w:hyperlink r:id="rId10" w:history="1">
        <w:r w:rsidR="006C6169">
          <w:rPr>
            <w:rStyle w:val="Hyperlink"/>
            <w:rFonts w:ascii="Calibri" w:hAnsi="Calibri" w:cs="Calibri"/>
            <w:sz w:val="22"/>
            <w:szCs w:val="22"/>
          </w:rPr>
          <w:t>https://bit.ly/MonitorStandIII</w:t>
        </w:r>
      </w:hyperlink>
      <w:r w:rsidR="006C6169">
        <w:rPr>
          <w:rFonts w:ascii="Calibri" w:hAnsi="Calibri" w:cs="Calibri"/>
          <w:sz w:val="22"/>
          <w:szCs w:val="22"/>
        </w:rPr>
        <w:t xml:space="preserve"> </w:t>
      </w:r>
      <w:r w:rsidRPr="006C6169">
        <w:rPr>
          <w:rFonts w:ascii="Arial" w:hAnsi="Arial" w:cs="Arial"/>
          <w:sz w:val="20"/>
          <w:szCs w:val="20"/>
        </w:rPr>
        <w:t xml:space="preserve">or for the full Matthews Studio Equipment line, visit </w:t>
      </w:r>
      <w:hyperlink r:id="rId11" w:history="1">
        <w:r w:rsidRPr="006C6169">
          <w:rPr>
            <w:rStyle w:val="Hyperlink"/>
            <w:rFonts w:ascii="Arial" w:hAnsi="Arial" w:cs="Arial"/>
            <w:sz w:val="20"/>
            <w:szCs w:val="20"/>
          </w:rPr>
          <w:t>www.msegrip.com</w:t>
        </w:r>
      </w:hyperlink>
    </w:p>
    <w:p w14:paraId="18CF9027" w14:textId="77777777" w:rsidR="006C6169" w:rsidRPr="00B021E3" w:rsidRDefault="006C6169" w:rsidP="00B021E3">
      <w:pPr>
        <w:pStyle w:val="font-claude-response-body"/>
        <w:rPr>
          <w:rFonts w:ascii="Arial" w:hAnsi="Arial" w:cs="Arial"/>
          <w:sz w:val="20"/>
          <w:szCs w:val="20"/>
        </w:rPr>
      </w:pPr>
    </w:p>
    <w:p w14:paraId="6F444175" w14:textId="77777777" w:rsidR="000032CC" w:rsidRDefault="00E70462" w:rsidP="000032CC">
      <w:pPr>
        <w:jc w:val="center"/>
        <w:rPr>
          <w:rFonts w:ascii="Arial" w:hAnsi="Arial"/>
        </w:rPr>
      </w:pPr>
      <w:r w:rsidRPr="004901A5">
        <w:rPr>
          <w:rFonts w:ascii="Arial" w:hAnsi="Arial"/>
        </w:rPr>
        <w:t>********</w:t>
      </w:r>
    </w:p>
    <w:p w14:paraId="002F8A11" w14:textId="6E37D71C" w:rsidR="00665EF8" w:rsidRPr="000032CC" w:rsidRDefault="00665EF8" w:rsidP="00894944">
      <w:pPr>
        <w:jc w:val="center"/>
        <w:rPr>
          <w:rFonts w:ascii="Arial" w:hAnsi="Arial"/>
        </w:rPr>
      </w:pPr>
      <w:r w:rsidRPr="00E53702">
        <w:rPr>
          <w:rFonts w:ascii="Arial" w:hAnsi="Arial"/>
          <w:b/>
          <w:bCs/>
          <w:sz w:val="20"/>
          <w:szCs w:val="20"/>
        </w:rPr>
        <w:t>About Matthews Studio Equipment</w:t>
      </w:r>
    </w:p>
    <w:p w14:paraId="49D13D8D" w14:textId="2B9C246C" w:rsidR="00531701" w:rsidRPr="00E53702" w:rsidRDefault="00531701" w:rsidP="00894944">
      <w:pPr>
        <w:rPr>
          <w:rFonts w:ascii="Arial" w:hAnsi="Arial"/>
          <w:sz w:val="20"/>
          <w:szCs w:val="20"/>
        </w:rPr>
      </w:pPr>
      <w:r w:rsidRPr="00E53702">
        <w:rPr>
          <w:rFonts w:ascii="Arial" w:hAnsi="Arial"/>
          <w:sz w:val="20"/>
          <w:szCs w:val="20"/>
        </w:rPr>
        <w:t xml:space="preserve">MSE </w:t>
      </w:r>
      <w:r w:rsidR="00A16517" w:rsidRPr="00C767B8">
        <w:rPr>
          <w:rFonts w:ascii="Arial" w:hAnsi="Arial"/>
          <w:sz w:val="20"/>
          <w:szCs w:val="20"/>
        </w:rPr>
        <w:t>has enjoyed</w:t>
      </w:r>
      <w:r w:rsidRPr="00C767B8">
        <w:rPr>
          <w:rFonts w:ascii="Arial" w:hAnsi="Arial"/>
          <w:sz w:val="20"/>
          <w:szCs w:val="20"/>
        </w:rPr>
        <w:t xml:space="preserve"> </w:t>
      </w:r>
      <w:r w:rsidR="00280DF0" w:rsidRPr="00C767B8">
        <w:rPr>
          <w:rFonts w:ascii="Arial" w:hAnsi="Arial"/>
          <w:sz w:val="20"/>
          <w:szCs w:val="20"/>
        </w:rPr>
        <w:t>6 decades</w:t>
      </w:r>
      <w:r w:rsidRPr="00C767B8">
        <w:rPr>
          <w:rFonts w:ascii="Arial" w:hAnsi="Arial"/>
          <w:sz w:val="20"/>
          <w:szCs w:val="20"/>
        </w:rPr>
        <w:t xml:space="preserve"> of</w:t>
      </w:r>
      <w:r w:rsidRPr="00E53702">
        <w:rPr>
          <w:rFonts w:ascii="Arial" w:hAnsi="Arial"/>
          <w:sz w:val="20"/>
          <w:szCs w:val="20"/>
        </w:rPr>
        <w:t xml:space="preserve"> success in the manufacturing industry</w:t>
      </w:r>
      <w:r w:rsidR="00E70462" w:rsidRPr="00E53702">
        <w:rPr>
          <w:rFonts w:ascii="Arial" w:hAnsi="Arial"/>
          <w:sz w:val="20"/>
          <w:szCs w:val="20"/>
        </w:rPr>
        <w:t>—</w:t>
      </w:r>
      <w:r w:rsidRPr="00E53702">
        <w:rPr>
          <w:rFonts w:ascii="Arial" w:hAnsi="Arial"/>
          <w:sz w:val="20"/>
          <w:szCs w:val="20"/>
        </w:rPr>
        <w:t xml:space="preserve">specializing in hardware, camera and lighting support. Its equipment is being used on entertainment productions and in major studios in over 90 countries around the world. The company has been honored with two Presidential “E” Award for outstanding contributions to growing U.S. exports, strengthening the economy and creating American jobs. Matthews has also been honored by the Academy of Motion Picture Arts and Sciences and the Academy of Television Arts and Sciences for Technical Achievement. MSE offices are located at their state-of-the-art manufacturing facility at 4520 West Valerio Street, Burbank, CA 91505. </w:t>
      </w:r>
      <w:r w:rsidR="009F2B74" w:rsidRPr="00E53702">
        <w:rPr>
          <w:rFonts w:ascii="Arial" w:hAnsi="Arial"/>
          <w:sz w:val="20"/>
          <w:szCs w:val="20"/>
        </w:rPr>
        <w:t>www.msegrip.com</w:t>
      </w:r>
    </w:p>
    <w:p w14:paraId="383DFAD1" w14:textId="29123B3C" w:rsidR="00665EF8" w:rsidRPr="00E53702" w:rsidRDefault="00665EF8" w:rsidP="00E53702">
      <w:pPr>
        <w:jc w:val="center"/>
        <w:rPr>
          <w:rStyle w:val="None"/>
          <w:rFonts w:ascii="Arial" w:hAnsi="Arial"/>
          <w:sz w:val="20"/>
          <w:szCs w:val="20"/>
        </w:rPr>
      </w:pPr>
      <w:r w:rsidRPr="00E53702">
        <w:rPr>
          <w:rFonts w:ascii="Arial" w:hAnsi="Arial"/>
          <w:sz w:val="20"/>
          <w:szCs w:val="20"/>
        </w:rPr>
        <w:t>********</w:t>
      </w:r>
    </w:p>
    <w:p w14:paraId="121F0920" w14:textId="4BADD9D4" w:rsidR="000C2631" w:rsidRDefault="000C2631" w:rsidP="00894944">
      <w:pPr>
        <w:pStyle w:val="BodyAA"/>
        <w:spacing w:after="0" w:line="240" w:lineRule="auto"/>
        <w:rPr>
          <w:rStyle w:val="None"/>
          <w:rFonts w:ascii="Arial" w:hAnsi="Arial" w:cs="Arial"/>
          <w:sz w:val="20"/>
          <w:szCs w:val="20"/>
        </w:rPr>
      </w:pPr>
    </w:p>
    <w:p w14:paraId="7C45B427" w14:textId="7530D286" w:rsidR="008C6412" w:rsidRDefault="008C6412" w:rsidP="000C2631">
      <w:pPr>
        <w:shd w:val="clear" w:color="auto" w:fill="FFFFFF"/>
        <w:spacing w:after="480"/>
        <w:rPr>
          <w:rFonts w:ascii="Nunito Sans" w:hAnsi="Nunito Sans"/>
          <w:color w:val="555555"/>
        </w:rPr>
      </w:pPr>
      <w:r>
        <w:rPr>
          <w:rFonts w:ascii="Nunito Sans" w:hAnsi="Nunito Sans"/>
          <w:color w:val="555555"/>
        </w:rPr>
        <w:t>###</w:t>
      </w:r>
    </w:p>
    <w:p w14:paraId="109F25E7" w14:textId="77777777" w:rsidR="008C6412" w:rsidRDefault="008C6412" w:rsidP="000C2631">
      <w:pPr>
        <w:shd w:val="clear" w:color="auto" w:fill="FFFFFF"/>
        <w:spacing w:after="480"/>
        <w:rPr>
          <w:rFonts w:ascii="Nunito Sans" w:hAnsi="Nunito Sans"/>
          <w:color w:val="555555"/>
        </w:rPr>
      </w:pPr>
    </w:p>
    <w:p w14:paraId="26A8D919" w14:textId="77777777" w:rsidR="008C6412" w:rsidRDefault="008C6412" w:rsidP="000C2631">
      <w:pPr>
        <w:shd w:val="clear" w:color="auto" w:fill="FFFFFF"/>
        <w:spacing w:after="480"/>
        <w:rPr>
          <w:rFonts w:ascii="Nunito Sans" w:hAnsi="Nunito Sans"/>
          <w:color w:val="555555"/>
        </w:rPr>
      </w:pPr>
    </w:p>
    <w:p w14:paraId="3152C652" w14:textId="77777777" w:rsidR="00796A09" w:rsidRPr="00E53702" w:rsidRDefault="00796A09" w:rsidP="00713A39">
      <w:pPr>
        <w:shd w:val="clear" w:color="auto" w:fill="FFFFFF"/>
        <w:spacing w:after="480"/>
        <w:rPr>
          <w:rFonts w:ascii="Arial" w:hAnsi="Arial"/>
          <w:sz w:val="20"/>
          <w:szCs w:val="20"/>
        </w:rPr>
      </w:pPr>
    </w:p>
    <w:sectPr w:rsidR="00796A09" w:rsidRPr="00E53702" w:rsidSect="006C0844">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0DEC6F" w14:textId="77777777" w:rsidR="002156AE" w:rsidRDefault="002156AE" w:rsidP="00DA4933">
      <w:r>
        <w:separator/>
      </w:r>
    </w:p>
  </w:endnote>
  <w:endnote w:type="continuationSeparator" w:id="0">
    <w:p w14:paraId="0969D449" w14:textId="77777777" w:rsidR="002156AE" w:rsidRDefault="002156AE" w:rsidP="00DA49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w:altName w:val="Times New Roman"/>
    <w:panose1 w:val="0000050000000002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EFF" w:usb1="C000785B" w:usb2="00000009" w:usb3="00000000" w:csb0="000001FF" w:csb1="00000000"/>
  </w:font>
  <w:font w:name="Nunito Sans">
    <w:panose1 w:val="00000000000000000000"/>
    <w:charset w:val="00"/>
    <w:family w:val="auto"/>
    <w:pitch w:val="variable"/>
    <w:sig w:usb0="A00002FF" w:usb1="5000204B" w:usb2="00000000" w:usb3="00000000" w:csb0="00000197"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91EAF8" w14:textId="77777777" w:rsidR="0089069D" w:rsidRPr="007457EC" w:rsidRDefault="0089069D" w:rsidP="007457EC">
    <w:pPr>
      <w:pStyle w:val="Footer"/>
      <w:jc w:val="center"/>
      <w:rPr>
        <w:b/>
      </w:rPr>
    </w:pPr>
  </w:p>
  <w:p w14:paraId="0BF000B1" w14:textId="77777777" w:rsidR="0089069D" w:rsidRDefault="0089069D">
    <w:pPr>
      <w:pStyle w:val="Footer"/>
    </w:pPr>
  </w:p>
  <w:p w14:paraId="11573C8D" w14:textId="77777777" w:rsidR="0089069D" w:rsidRDefault="0089069D">
    <w:pPr>
      <w:pStyle w:val="Footer"/>
    </w:pPr>
    <w:r>
      <w:rPr>
        <w:noProof/>
      </w:rPr>
      <w:drawing>
        <wp:anchor distT="0" distB="0" distL="114300" distR="114300" simplePos="0" relativeHeight="251657216" behindDoc="0" locked="0" layoutInCell="1" allowOverlap="1" wp14:anchorId="3E95406F" wp14:editId="7ED5BFAE">
          <wp:simplePos x="0" y="0"/>
          <wp:positionH relativeFrom="column">
            <wp:posOffset>1590675</wp:posOffset>
          </wp:positionH>
          <wp:positionV relativeFrom="paragraph">
            <wp:posOffset>-635</wp:posOffset>
          </wp:positionV>
          <wp:extent cx="3683635" cy="419100"/>
          <wp:effectExtent l="0" t="0" r="0" b="0"/>
          <wp:wrapNone/>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83635" cy="41910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03E81D" w14:textId="77777777" w:rsidR="002156AE" w:rsidRDefault="002156AE" w:rsidP="00DA4933">
      <w:r>
        <w:separator/>
      </w:r>
    </w:p>
  </w:footnote>
  <w:footnote w:type="continuationSeparator" w:id="0">
    <w:p w14:paraId="62F4687C" w14:textId="77777777" w:rsidR="002156AE" w:rsidRDefault="002156AE" w:rsidP="00DA49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5A0424" w14:textId="208C6B20" w:rsidR="0089069D" w:rsidRDefault="0089069D">
    <w:pPr>
      <w:pStyle w:val="Header"/>
    </w:pPr>
    <w:r>
      <w:rPr>
        <w:noProof/>
      </w:rPr>
      <mc:AlternateContent>
        <mc:Choice Requires="wps">
          <w:drawing>
            <wp:anchor distT="0" distB="0" distL="114300" distR="114300" simplePos="0" relativeHeight="251656192" behindDoc="0" locked="0" layoutInCell="1" allowOverlap="1" wp14:anchorId="3C9441C6" wp14:editId="45F66811">
              <wp:simplePos x="0" y="0"/>
              <wp:positionH relativeFrom="column">
                <wp:posOffset>3324225</wp:posOffset>
              </wp:positionH>
              <wp:positionV relativeFrom="paragraph">
                <wp:posOffset>-238125</wp:posOffset>
              </wp:positionV>
              <wp:extent cx="2867025" cy="28575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7025" cy="285750"/>
                      </a:xfrm>
                      <a:prstGeom prst="rect">
                        <a:avLst/>
                      </a:prstGeom>
                      <a:noFill/>
                      <a:ln w="9525">
                        <a:noFill/>
                        <a:miter lim="800000"/>
                        <a:headEnd/>
                        <a:tailEnd/>
                      </a:ln>
                    </wps:spPr>
                    <wps:txbx>
                      <w:txbxContent>
                        <w:p w14:paraId="1C0898C5" w14:textId="5F191C3E" w:rsidR="0089069D" w:rsidRPr="007D149B" w:rsidRDefault="0089069D" w:rsidP="007E0282">
                          <w:pPr>
                            <w:jc w:val="center"/>
                            <w:rPr>
                              <w:b/>
                            </w:rPr>
                          </w:pPr>
                          <w:r>
                            <w:rPr>
                              <w:b/>
                              <w:sz w:val="28"/>
                              <w:szCs w:val="28"/>
                            </w:rPr>
                            <w:t>News Release</w:t>
                          </w:r>
                        </w:p>
                        <w:p w14:paraId="10D986D9" w14:textId="77777777" w:rsidR="0089069D" w:rsidRPr="00DA4933" w:rsidRDefault="0089069D" w:rsidP="00DA4933">
                          <w:pPr>
                            <w:jc w:val="center"/>
                            <w:rPr>
                              <w:b/>
                              <w:sz w:val="28"/>
                              <w:szCs w:val="28"/>
                            </w:rPr>
                          </w:pPr>
                        </w:p>
                        <w:p w14:paraId="0416FF0A" w14:textId="77777777" w:rsidR="0089069D" w:rsidRDefault="0089069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type w14:anchorId="3C9441C6" id="_x0000_t202" coordsize="21600,21600" o:spt="202" path="m,l,21600r21600,l21600,xe">
              <v:stroke joinstyle="miter"/>
              <v:path gradientshapeok="t" o:connecttype="rect"/>
            </v:shapetype>
            <v:shape id="Text Box 2" o:spid="_x0000_s1026" type="#_x0000_t202" style="position:absolute;margin-left:261.75pt;margin-top:-18.75pt;width:225.75pt;height:2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" filled="f" stroked="f">
              <v:textbox>
                <w:txbxContent>
                  <w:p w14:paraId="1C0898C5" w14:textId="5F191C3E" w:rsidR="0089069D" w:rsidRPr="007D149B" w:rsidRDefault="0089069D" w:rsidP="007E0282">
                    <w:pPr>
                      <w:jc w:val="center"/>
                      <w:rPr>
                        <w:b/>
                      </w:rPr>
                    </w:pPr>
                    <w:r>
                      <w:rPr>
                        <w:b/>
                        <w:sz w:val="28"/>
                        <w:szCs w:val="28"/>
                      </w:rPr>
                      <w:t>News Release</w:t>
                    </w:r>
                  </w:p>
                  <w:p w14:paraId="10D986D9" w14:textId="77777777" w:rsidR="0089069D" w:rsidRPr="00DA4933" w:rsidRDefault="0089069D" w:rsidP="00DA4933">
                    <w:pPr>
                      <w:jc w:val="center"/>
                      <w:rPr>
                        <w:b/>
                        <w:sz w:val="28"/>
                        <w:szCs w:val="28"/>
                      </w:rPr>
                    </w:pPr>
                  </w:p>
                  <w:p w14:paraId="0416FF0A" w14:textId="77777777" w:rsidR="0089069D" w:rsidRDefault="0089069D"/>
                </w:txbxContent>
              </v:textbox>
            </v:shape>
          </w:pict>
        </mc:Fallback>
      </mc:AlternateContent>
    </w:r>
    <w:r>
      <w:rPr>
        <w:noProof/>
      </w:rPr>
      <w:drawing>
        <wp:anchor distT="0" distB="0" distL="114300" distR="114300" simplePos="0" relativeHeight="251659264" behindDoc="0" locked="0" layoutInCell="1" allowOverlap="1" wp14:anchorId="4CB051E2" wp14:editId="23423919">
          <wp:simplePos x="0" y="0"/>
          <wp:positionH relativeFrom="column">
            <wp:posOffset>76200</wp:posOffset>
          </wp:positionH>
          <wp:positionV relativeFrom="paragraph">
            <wp:posOffset>-238125</wp:posOffset>
          </wp:positionV>
          <wp:extent cx="3248025" cy="542925"/>
          <wp:effectExtent l="0" t="0" r="9525" b="9525"/>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48025" cy="542925"/>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B060E13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9FB0063"/>
    <w:multiLevelType w:val="multilevel"/>
    <w:tmpl w:val="13421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D8B3681"/>
    <w:multiLevelType w:val="multilevel"/>
    <w:tmpl w:val="662AF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EE10D8B"/>
    <w:multiLevelType w:val="multilevel"/>
    <w:tmpl w:val="91725A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2C009F5"/>
    <w:multiLevelType w:val="multilevel"/>
    <w:tmpl w:val="387C6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2F4571A"/>
    <w:multiLevelType w:val="multilevel"/>
    <w:tmpl w:val="8C6EE4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86A3F52"/>
    <w:multiLevelType w:val="multilevel"/>
    <w:tmpl w:val="016E2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8955249"/>
    <w:multiLevelType w:val="hybridMultilevel"/>
    <w:tmpl w:val="0F962C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FD1786"/>
    <w:multiLevelType w:val="multilevel"/>
    <w:tmpl w:val="57DC0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0370849"/>
    <w:multiLevelType w:val="multilevel"/>
    <w:tmpl w:val="2684F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CB302B4"/>
    <w:multiLevelType w:val="multilevel"/>
    <w:tmpl w:val="B9D82C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2EB1747"/>
    <w:multiLevelType w:val="multilevel"/>
    <w:tmpl w:val="44BC3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55071F5"/>
    <w:multiLevelType w:val="multilevel"/>
    <w:tmpl w:val="06B2429C"/>
    <w:lvl w:ilvl="0">
      <w:start w:val="1"/>
      <w:numFmt w:val="bullet"/>
      <w:lvlText w:val=""/>
      <w:lvlJc w:val="left"/>
      <w:pPr>
        <w:tabs>
          <w:tab w:val="num" w:pos="540"/>
        </w:tabs>
        <w:ind w:left="540" w:hanging="360"/>
      </w:pPr>
      <w:rPr>
        <w:rFonts w:ascii="Symbol" w:hAnsi="Symbol" w:hint="default"/>
        <w:sz w:val="20"/>
      </w:rPr>
    </w:lvl>
    <w:lvl w:ilvl="1" w:tentative="1">
      <w:start w:val="1"/>
      <w:numFmt w:val="bullet"/>
      <w:lvlText w:val=""/>
      <w:lvlJc w:val="left"/>
      <w:pPr>
        <w:tabs>
          <w:tab w:val="num" w:pos="1260"/>
        </w:tabs>
        <w:ind w:left="1260" w:hanging="360"/>
      </w:pPr>
      <w:rPr>
        <w:rFonts w:ascii="Symbol" w:hAnsi="Symbol" w:hint="default"/>
        <w:sz w:val="20"/>
      </w:rPr>
    </w:lvl>
    <w:lvl w:ilvl="2" w:tentative="1">
      <w:start w:val="1"/>
      <w:numFmt w:val="bullet"/>
      <w:lvlText w:val=""/>
      <w:lvlJc w:val="left"/>
      <w:pPr>
        <w:tabs>
          <w:tab w:val="num" w:pos="1980"/>
        </w:tabs>
        <w:ind w:left="1980" w:hanging="360"/>
      </w:pPr>
      <w:rPr>
        <w:rFonts w:ascii="Symbol" w:hAnsi="Symbol" w:hint="default"/>
        <w:sz w:val="20"/>
      </w:rPr>
    </w:lvl>
    <w:lvl w:ilvl="3" w:tentative="1">
      <w:start w:val="1"/>
      <w:numFmt w:val="bullet"/>
      <w:lvlText w:val=""/>
      <w:lvlJc w:val="left"/>
      <w:pPr>
        <w:tabs>
          <w:tab w:val="num" w:pos="2700"/>
        </w:tabs>
        <w:ind w:left="2700" w:hanging="360"/>
      </w:pPr>
      <w:rPr>
        <w:rFonts w:ascii="Symbol" w:hAnsi="Symbol" w:hint="default"/>
        <w:sz w:val="20"/>
      </w:rPr>
    </w:lvl>
    <w:lvl w:ilvl="4" w:tentative="1">
      <w:start w:val="1"/>
      <w:numFmt w:val="bullet"/>
      <w:lvlText w:val=""/>
      <w:lvlJc w:val="left"/>
      <w:pPr>
        <w:tabs>
          <w:tab w:val="num" w:pos="3420"/>
        </w:tabs>
        <w:ind w:left="3420" w:hanging="360"/>
      </w:pPr>
      <w:rPr>
        <w:rFonts w:ascii="Symbol" w:hAnsi="Symbol" w:hint="default"/>
        <w:sz w:val="20"/>
      </w:rPr>
    </w:lvl>
    <w:lvl w:ilvl="5" w:tentative="1">
      <w:start w:val="1"/>
      <w:numFmt w:val="bullet"/>
      <w:lvlText w:val=""/>
      <w:lvlJc w:val="left"/>
      <w:pPr>
        <w:tabs>
          <w:tab w:val="num" w:pos="4140"/>
        </w:tabs>
        <w:ind w:left="4140" w:hanging="360"/>
      </w:pPr>
      <w:rPr>
        <w:rFonts w:ascii="Symbol" w:hAnsi="Symbol" w:hint="default"/>
        <w:sz w:val="20"/>
      </w:rPr>
    </w:lvl>
    <w:lvl w:ilvl="6" w:tentative="1">
      <w:start w:val="1"/>
      <w:numFmt w:val="bullet"/>
      <w:lvlText w:val=""/>
      <w:lvlJc w:val="left"/>
      <w:pPr>
        <w:tabs>
          <w:tab w:val="num" w:pos="4860"/>
        </w:tabs>
        <w:ind w:left="4860" w:hanging="360"/>
      </w:pPr>
      <w:rPr>
        <w:rFonts w:ascii="Symbol" w:hAnsi="Symbol" w:hint="default"/>
        <w:sz w:val="20"/>
      </w:rPr>
    </w:lvl>
    <w:lvl w:ilvl="7" w:tentative="1">
      <w:start w:val="1"/>
      <w:numFmt w:val="bullet"/>
      <w:lvlText w:val=""/>
      <w:lvlJc w:val="left"/>
      <w:pPr>
        <w:tabs>
          <w:tab w:val="num" w:pos="5580"/>
        </w:tabs>
        <w:ind w:left="5580" w:hanging="360"/>
      </w:pPr>
      <w:rPr>
        <w:rFonts w:ascii="Symbol" w:hAnsi="Symbol" w:hint="default"/>
        <w:sz w:val="20"/>
      </w:rPr>
    </w:lvl>
    <w:lvl w:ilvl="8" w:tentative="1">
      <w:start w:val="1"/>
      <w:numFmt w:val="bullet"/>
      <w:lvlText w:val=""/>
      <w:lvlJc w:val="left"/>
      <w:pPr>
        <w:tabs>
          <w:tab w:val="num" w:pos="6300"/>
        </w:tabs>
        <w:ind w:left="6300" w:hanging="360"/>
      </w:pPr>
      <w:rPr>
        <w:rFonts w:ascii="Symbol" w:hAnsi="Symbol" w:hint="default"/>
        <w:sz w:val="20"/>
      </w:rPr>
    </w:lvl>
  </w:abstractNum>
  <w:abstractNum w:abstractNumId="15" w15:restartNumberingAfterBreak="0">
    <w:nsid w:val="37771BC4"/>
    <w:multiLevelType w:val="multilevel"/>
    <w:tmpl w:val="C1A43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D23153A"/>
    <w:multiLevelType w:val="multilevel"/>
    <w:tmpl w:val="F5DCB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D8725E8"/>
    <w:multiLevelType w:val="multilevel"/>
    <w:tmpl w:val="D46E2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0AC410B"/>
    <w:multiLevelType w:val="multilevel"/>
    <w:tmpl w:val="0F188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0CE6F75"/>
    <w:multiLevelType w:val="multilevel"/>
    <w:tmpl w:val="438EF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15A6D6A"/>
    <w:multiLevelType w:val="multilevel"/>
    <w:tmpl w:val="994685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65E09C1"/>
    <w:multiLevelType w:val="hybridMultilevel"/>
    <w:tmpl w:val="ACA81F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5AAD6234"/>
    <w:multiLevelType w:val="multilevel"/>
    <w:tmpl w:val="85B4C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53609B6"/>
    <w:multiLevelType w:val="hybridMultilevel"/>
    <w:tmpl w:val="882C90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6E77295"/>
    <w:multiLevelType w:val="multilevel"/>
    <w:tmpl w:val="FB324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9FE0E74"/>
    <w:multiLevelType w:val="multilevel"/>
    <w:tmpl w:val="4726C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F9E6084"/>
    <w:multiLevelType w:val="multilevel"/>
    <w:tmpl w:val="E684F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B025562"/>
    <w:multiLevelType w:val="multilevel"/>
    <w:tmpl w:val="C0BEB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F831A2A"/>
    <w:multiLevelType w:val="multilevel"/>
    <w:tmpl w:val="CAC0D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497232998">
    <w:abstractNumId w:val="23"/>
  </w:num>
  <w:num w:numId="2" w16cid:durableId="1344823178">
    <w:abstractNumId w:val="21"/>
  </w:num>
  <w:num w:numId="3" w16cid:durableId="862354761">
    <w:abstractNumId w:val="24"/>
  </w:num>
  <w:num w:numId="4" w16cid:durableId="769400719">
    <w:abstractNumId w:val="16"/>
  </w:num>
  <w:num w:numId="5" w16cid:durableId="1492021463">
    <w:abstractNumId w:val="4"/>
  </w:num>
  <w:num w:numId="6" w16cid:durableId="1656031828">
    <w:abstractNumId w:val="3"/>
  </w:num>
  <w:num w:numId="7" w16cid:durableId="1794135120">
    <w:abstractNumId w:val="27"/>
  </w:num>
  <w:num w:numId="8" w16cid:durableId="558708004">
    <w:abstractNumId w:val="7"/>
  </w:num>
  <w:num w:numId="9" w16cid:durableId="670523576">
    <w:abstractNumId w:val="26"/>
  </w:num>
  <w:num w:numId="10" w16cid:durableId="1081607926">
    <w:abstractNumId w:val="6"/>
  </w:num>
  <w:num w:numId="11" w16cid:durableId="1962300526">
    <w:abstractNumId w:val="11"/>
  </w:num>
  <w:num w:numId="12" w16cid:durableId="1977103185">
    <w:abstractNumId w:val="18"/>
  </w:num>
  <w:num w:numId="13" w16cid:durableId="112947650">
    <w:abstractNumId w:val="17"/>
  </w:num>
  <w:num w:numId="14" w16cid:durableId="2133208571">
    <w:abstractNumId w:val="12"/>
  </w:num>
  <w:num w:numId="15" w16cid:durableId="1743143658">
    <w:abstractNumId w:val="20"/>
  </w:num>
  <w:num w:numId="16" w16cid:durableId="2101297189">
    <w:abstractNumId w:val="5"/>
  </w:num>
  <w:num w:numId="17" w16cid:durableId="625233243">
    <w:abstractNumId w:val="13"/>
  </w:num>
  <w:num w:numId="18" w16cid:durableId="319234971">
    <w:abstractNumId w:val="1"/>
  </w:num>
  <w:num w:numId="19" w16cid:durableId="66539122">
    <w:abstractNumId w:val="2"/>
  </w:num>
  <w:num w:numId="20" w16cid:durableId="1360622933">
    <w:abstractNumId w:val="0"/>
  </w:num>
  <w:num w:numId="21" w16cid:durableId="1413157180">
    <w:abstractNumId w:val="25"/>
  </w:num>
  <w:num w:numId="22" w16cid:durableId="1014066202">
    <w:abstractNumId w:val="8"/>
  </w:num>
  <w:num w:numId="23" w16cid:durableId="453718724">
    <w:abstractNumId w:val="10"/>
  </w:num>
  <w:num w:numId="24" w16cid:durableId="1940408294">
    <w:abstractNumId w:val="15"/>
  </w:num>
  <w:num w:numId="25" w16cid:durableId="169295412">
    <w:abstractNumId w:val="28"/>
  </w:num>
  <w:num w:numId="26" w16cid:durableId="1901093378">
    <w:abstractNumId w:val="14"/>
  </w:num>
  <w:num w:numId="27" w16cid:durableId="401373775">
    <w:abstractNumId w:val="9"/>
  </w:num>
  <w:num w:numId="28" w16cid:durableId="220797928">
    <w:abstractNumId w:val="19"/>
  </w:num>
  <w:num w:numId="29" w16cid:durableId="97205524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200"/>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128E"/>
    <w:rsid w:val="000032CC"/>
    <w:rsid w:val="00007E84"/>
    <w:rsid w:val="000154D5"/>
    <w:rsid w:val="00026DA1"/>
    <w:rsid w:val="000369E6"/>
    <w:rsid w:val="000375BB"/>
    <w:rsid w:val="00037736"/>
    <w:rsid w:val="000403C3"/>
    <w:rsid w:val="000470FB"/>
    <w:rsid w:val="00061BC6"/>
    <w:rsid w:val="00062CDD"/>
    <w:rsid w:val="00073E06"/>
    <w:rsid w:val="00081FD8"/>
    <w:rsid w:val="00094942"/>
    <w:rsid w:val="000A12DB"/>
    <w:rsid w:val="000A2B97"/>
    <w:rsid w:val="000C2631"/>
    <w:rsid w:val="000D1E8F"/>
    <w:rsid w:val="000D3F10"/>
    <w:rsid w:val="000D4AD4"/>
    <w:rsid w:val="000D54B4"/>
    <w:rsid w:val="000E7E96"/>
    <w:rsid w:val="0010415D"/>
    <w:rsid w:val="00110C8D"/>
    <w:rsid w:val="00110E18"/>
    <w:rsid w:val="001213FD"/>
    <w:rsid w:val="00142F09"/>
    <w:rsid w:val="00165CDD"/>
    <w:rsid w:val="001703D3"/>
    <w:rsid w:val="00184738"/>
    <w:rsid w:val="00186B2A"/>
    <w:rsid w:val="001A1C9C"/>
    <w:rsid w:val="001A2F07"/>
    <w:rsid w:val="001B5A21"/>
    <w:rsid w:val="001C663C"/>
    <w:rsid w:val="001D2BE3"/>
    <w:rsid w:val="001E536D"/>
    <w:rsid w:val="001F4C46"/>
    <w:rsid w:val="00204540"/>
    <w:rsid w:val="00207657"/>
    <w:rsid w:val="00214545"/>
    <w:rsid w:val="002156AE"/>
    <w:rsid w:val="002223E4"/>
    <w:rsid w:val="00225F9F"/>
    <w:rsid w:val="00227FB8"/>
    <w:rsid w:val="00252EF0"/>
    <w:rsid w:val="00260F20"/>
    <w:rsid w:val="002637E8"/>
    <w:rsid w:val="00264A8A"/>
    <w:rsid w:val="00273721"/>
    <w:rsid w:val="00274B72"/>
    <w:rsid w:val="00280DF0"/>
    <w:rsid w:val="00291249"/>
    <w:rsid w:val="002976BD"/>
    <w:rsid w:val="002A79A6"/>
    <w:rsid w:val="002B1EAE"/>
    <w:rsid w:val="002B61A5"/>
    <w:rsid w:val="002B7DFA"/>
    <w:rsid w:val="002C2427"/>
    <w:rsid w:val="002D257C"/>
    <w:rsid w:val="002E6CE2"/>
    <w:rsid w:val="003001E9"/>
    <w:rsid w:val="003021FC"/>
    <w:rsid w:val="00306426"/>
    <w:rsid w:val="00306876"/>
    <w:rsid w:val="00317A06"/>
    <w:rsid w:val="0033099F"/>
    <w:rsid w:val="0033124F"/>
    <w:rsid w:val="0034533B"/>
    <w:rsid w:val="003454A1"/>
    <w:rsid w:val="00346A2A"/>
    <w:rsid w:val="00346D35"/>
    <w:rsid w:val="003646D1"/>
    <w:rsid w:val="003650B0"/>
    <w:rsid w:val="003839A1"/>
    <w:rsid w:val="00385575"/>
    <w:rsid w:val="00387CE8"/>
    <w:rsid w:val="00387F97"/>
    <w:rsid w:val="003A3AC3"/>
    <w:rsid w:val="003A4DF8"/>
    <w:rsid w:val="003B59B8"/>
    <w:rsid w:val="003B66E6"/>
    <w:rsid w:val="003C4FE5"/>
    <w:rsid w:val="003C7011"/>
    <w:rsid w:val="003D13A4"/>
    <w:rsid w:val="003D6F62"/>
    <w:rsid w:val="003E351C"/>
    <w:rsid w:val="003F31DC"/>
    <w:rsid w:val="003F6D3F"/>
    <w:rsid w:val="004058C8"/>
    <w:rsid w:val="00451370"/>
    <w:rsid w:val="00471FC0"/>
    <w:rsid w:val="00473F81"/>
    <w:rsid w:val="00477275"/>
    <w:rsid w:val="00477AD3"/>
    <w:rsid w:val="00481C5C"/>
    <w:rsid w:val="0048529B"/>
    <w:rsid w:val="00486873"/>
    <w:rsid w:val="004901A5"/>
    <w:rsid w:val="00495DA3"/>
    <w:rsid w:val="004A30BF"/>
    <w:rsid w:val="004C3EC1"/>
    <w:rsid w:val="004C587A"/>
    <w:rsid w:val="004D0046"/>
    <w:rsid w:val="004E083C"/>
    <w:rsid w:val="004F6ED2"/>
    <w:rsid w:val="00506B0F"/>
    <w:rsid w:val="00511C57"/>
    <w:rsid w:val="005269E6"/>
    <w:rsid w:val="00527316"/>
    <w:rsid w:val="00531701"/>
    <w:rsid w:val="00543FA4"/>
    <w:rsid w:val="00545480"/>
    <w:rsid w:val="00553EA3"/>
    <w:rsid w:val="00566E95"/>
    <w:rsid w:val="00573F24"/>
    <w:rsid w:val="0058037C"/>
    <w:rsid w:val="00581365"/>
    <w:rsid w:val="005831EC"/>
    <w:rsid w:val="005836BB"/>
    <w:rsid w:val="00583947"/>
    <w:rsid w:val="005A1644"/>
    <w:rsid w:val="005A1AEA"/>
    <w:rsid w:val="005A7226"/>
    <w:rsid w:val="005C0648"/>
    <w:rsid w:val="005C06E1"/>
    <w:rsid w:val="005D6F95"/>
    <w:rsid w:val="005E02CB"/>
    <w:rsid w:val="005E48D7"/>
    <w:rsid w:val="005F2489"/>
    <w:rsid w:val="006017C3"/>
    <w:rsid w:val="00610E09"/>
    <w:rsid w:val="00622894"/>
    <w:rsid w:val="00622C1F"/>
    <w:rsid w:val="00624425"/>
    <w:rsid w:val="00627110"/>
    <w:rsid w:val="00636222"/>
    <w:rsid w:val="00652A2A"/>
    <w:rsid w:val="0065326C"/>
    <w:rsid w:val="00655F59"/>
    <w:rsid w:val="006569D6"/>
    <w:rsid w:val="00665EF8"/>
    <w:rsid w:val="00666EFD"/>
    <w:rsid w:val="00670DE6"/>
    <w:rsid w:val="0069018D"/>
    <w:rsid w:val="006A0228"/>
    <w:rsid w:val="006A278D"/>
    <w:rsid w:val="006A2BED"/>
    <w:rsid w:val="006A5245"/>
    <w:rsid w:val="006B19D5"/>
    <w:rsid w:val="006C0844"/>
    <w:rsid w:val="006C188E"/>
    <w:rsid w:val="006C2DA4"/>
    <w:rsid w:val="006C35ED"/>
    <w:rsid w:val="006C38C0"/>
    <w:rsid w:val="006C6169"/>
    <w:rsid w:val="006D77FE"/>
    <w:rsid w:val="00704FCC"/>
    <w:rsid w:val="00712773"/>
    <w:rsid w:val="00713A39"/>
    <w:rsid w:val="0071725D"/>
    <w:rsid w:val="007213F8"/>
    <w:rsid w:val="00727984"/>
    <w:rsid w:val="007365D3"/>
    <w:rsid w:val="00742BC4"/>
    <w:rsid w:val="00743BBD"/>
    <w:rsid w:val="007457EC"/>
    <w:rsid w:val="0076357F"/>
    <w:rsid w:val="0078067F"/>
    <w:rsid w:val="00780C79"/>
    <w:rsid w:val="00787AE5"/>
    <w:rsid w:val="0079298A"/>
    <w:rsid w:val="00796A09"/>
    <w:rsid w:val="007D1405"/>
    <w:rsid w:val="007D149B"/>
    <w:rsid w:val="007D71B6"/>
    <w:rsid w:val="007E0282"/>
    <w:rsid w:val="007F2C83"/>
    <w:rsid w:val="007F5180"/>
    <w:rsid w:val="008042EF"/>
    <w:rsid w:val="008056C6"/>
    <w:rsid w:val="00815266"/>
    <w:rsid w:val="0081561E"/>
    <w:rsid w:val="008206A4"/>
    <w:rsid w:val="008326BA"/>
    <w:rsid w:val="008404D8"/>
    <w:rsid w:val="008438EE"/>
    <w:rsid w:val="00852DE2"/>
    <w:rsid w:val="008578A4"/>
    <w:rsid w:val="00880DA4"/>
    <w:rsid w:val="00885126"/>
    <w:rsid w:val="00886078"/>
    <w:rsid w:val="0089069D"/>
    <w:rsid w:val="008914E6"/>
    <w:rsid w:val="0089171E"/>
    <w:rsid w:val="008931BB"/>
    <w:rsid w:val="00893501"/>
    <w:rsid w:val="00894944"/>
    <w:rsid w:val="008A2A98"/>
    <w:rsid w:val="008C6412"/>
    <w:rsid w:val="008D2059"/>
    <w:rsid w:val="008D408F"/>
    <w:rsid w:val="008E55ED"/>
    <w:rsid w:val="008E7779"/>
    <w:rsid w:val="008F07A3"/>
    <w:rsid w:val="008F35F6"/>
    <w:rsid w:val="0091188D"/>
    <w:rsid w:val="00913850"/>
    <w:rsid w:val="00914046"/>
    <w:rsid w:val="00923BD0"/>
    <w:rsid w:val="00924BE3"/>
    <w:rsid w:val="0093070F"/>
    <w:rsid w:val="00931120"/>
    <w:rsid w:val="009406D2"/>
    <w:rsid w:val="00950A4B"/>
    <w:rsid w:val="009533F8"/>
    <w:rsid w:val="0095436D"/>
    <w:rsid w:val="0095731C"/>
    <w:rsid w:val="00971620"/>
    <w:rsid w:val="00984A55"/>
    <w:rsid w:val="0099026B"/>
    <w:rsid w:val="00991E0A"/>
    <w:rsid w:val="00992C27"/>
    <w:rsid w:val="00997DF9"/>
    <w:rsid w:val="009A34FE"/>
    <w:rsid w:val="009B2F85"/>
    <w:rsid w:val="009C2295"/>
    <w:rsid w:val="009C5516"/>
    <w:rsid w:val="009D1EAB"/>
    <w:rsid w:val="009D7C47"/>
    <w:rsid w:val="009E15DE"/>
    <w:rsid w:val="009E29C0"/>
    <w:rsid w:val="009E387B"/>
    <w:rsid w:val="009E4336"/>
    <w:rsid w:val="009E5A27"/>
    <w:rsid w:val="009F2B74"/>
    <w:rsid w:val="00A00CE7"/>
    <w:rsid w:val="00A062C1"/>
    <w:rsid w:val="00A12F91"/>
    <w:rsid w:val="00A14DCA"/>
    <w:rsid w:val="00A15516"/>
    <w:rsid w:val="00A16517"/>
    <w:rsid w:val="00A16DDC"/>
    <w:rsid w:val="00A21802"/>
    <w:rsid w:val="00A272A9"/>
    <w:rsid w:val="00A30D75"/>
    <w:rsid w:val="00A35025"/>
    <w:rsid w:val="00A36B7C"/>
    <w:rsid w:val="00A37F69"/>
    <w:rsid w:val="00A40D6F"/>
    <w:rsid w:val="00A44D65"/>
    <w:rsid w:val="00A5291F"/>
    <w:rsid w:val="00A578F6"/>
    <w:rsid w:val="00A67F11"/>
    <w:rsid w:val="00AB04B4"/>
    <w:rsid w:val="00AB18FF"/>
    <w:rsid w:val="00AB311A"/>
    <w:rsid w:val="00AB7D7B"/>
    <w:rsid w:val="00AB7F38"/>
    <w:rsid w:val="00AC5BE4"/>
    <w:rsid w:val="00AC72F3"/>
    <w:rsid w:val="00AF07D3"/>
    <w:rsid w:val="00B021E3"/>
    <w:rsid w:val="00B06384"/>
    <w:rsid w:val="00B13C0C"/>
    <w:rsid w:val="00B17EE9"/>
    <w:rsid w:val="00B22DE3"/>
    <w:rsid w:val="00B36E22"/>
    <w:rsid w:val="00B41E11"/>
    <w:rsid w:val="00B52587"/>
    <w:rsid w:val="00B55A55"/>
    <w:rsid w:val="00B742DA"/>
    <w:rsid w:val="00B77735"/>
    <w:rsid w:val="00B803A9"/>
    <w:rsid w:val="00B85860"/>
    <w:rsid w:val="00B8682B"/>
    <w:rsid w:val="00B95CDD"/>
    <w:rsid w:val="00BA165B"/>
    <w:rsid w:val="00BA400F"/>
    <w:rsid w:val="00BC6BC2"/>
    <w:rsid w:val="00BD4E74"/>
    <w:rsid w:val="00BF1991"/>
    <w:rsid w:val="00BF364B"/>
    <w:rsid w:val="00BF68A8"/>
    <w:rsid w:val="00BF7845"/>
    <w:rsid w:val="00C00157"/>
    <w:rsid w:val="00C05C19"/>
    <w:rsid w:val="00C07611"/>
    <w:rsid w:val="00C15C9C"/>
    <w:rsid w:val="00C22033"/>
    <w:rsid w:val="00C35617"/>
    <w:rsid w:val="00C4032C"/>
    <w:rsid w:val="00C53B77"/>
    <w:rsid w:val="00C767B8"/>
    <w:rsid w:val="00C854EA"/>
    <w:rsid w:val="00C87530"/>
    <w:rsid w:val="00CA5A3A"/>
    <w:rsid w:val="00CA5E58"/>
    <w:rsid w:val="00CA6675"/>
    <w:rsid w:val="00CB0980"/>
    <w:rsid w:val="00CB267A"/>
    <w:rsid w:val="00CB4F6D"/>
    <w:rsid w:val="00CB5131"/>
    <w:rsid w:val="00CC4AB1"/>
    <w:rsid w:val="00CD0E19"/>
    <w:rsid w:val="00CD654F"/>
    <w:rsid w:val="00CE2C7A"/>
    <w:rsid w:val="00CE48CA"/>
    <w:rsid w:val="00CE6137"/>
    <w:rsid w:val="00CF7014"/>
    <w:rsid w:val="00D12654"/>
    <w:rsid w:val="00D14F56"/>
    <w:rsid w:val="00D214D5"/>
    <w:rsid w:val="00D21B29"/>
    <w:rsid w:val="00D263B8"/>
    <w:rsid w:val="00D41558"/>
    <w:rsid w:val="00D449AE"/>
    <w:rsid w:val="00D52B3A"/>
    <w:rsid w:val="00D52CF7"/>
    <w:rsid w:val="00D641EE"/>
    <w:rsid w:val="00D92767"/>
    <w:rsid w:val="00D93F68"/>
    <w:rsid w:val="00DA002B"/>
    <w:rsid w:val="00DA4933"/>
    <w:rsid w:val="00DC0BAF"/>
    <w:rsid w:val="00DC4F24"/>
    <w:rsid w:val="00DC5AB8"/>
    <w:rsid w:val="00DD53AA"/>
    <w:rsid w:val="00DE03DB"/>
    <w:rsid w:val="00DE3E2E"/>
    <w:rsid w:val="00DF7855"/>
    <w:rsid w:val="00E070AB"/>
    <w:rsid w:val="00E1128E"/>
    <w:rsid w:val="00E17B10"/>
    <w:rsid w:val="00E24113"/>
    <w:rsid w:val="00E47068"/>
    <w:rsid w:val="00E47D33"/>
    <w:rsid w:val="00E53702"/>
    <w:rsid w:val="00E62A07"/>
    <w:rsid w:val="00E651AA"/>
    <w:rsid w:val="00E7036B"/>
    <w:rsid w:val="00E70462"/>
    <w:rsid w:val="00E83EA7"/>
    <w:rsid w:val="00E87BBC"/>
    <w:rsid w:val="00E9521E"/>
    <w:rsid w:val="00E961CB"/>
    <w:rsid w:val="00EA045D"/>
    <w:rsid w:val="00EC300E"/>
    <w:rsid w:val="00EC3EAA"/>
    <w:rsid w:val="00ED4797"/>
    <w:rsid w:val="00ED5847"/>
    <w:rsid w:val="00EF4EAA"/>
    <w:rsid w:val="00F01ECB"/>
    <w:rsid w:val="00F0234B"/>
    <w:rsid w:val="00F04E2C"/>
    <w:rsid w:val="00F1226E"/>
    <w:rsid w:val="00F17EF2"/>
    <w:rsid w:val="00F226B5"/>
    <w:rsid w:val="00F26D6A"/>
    <w:rsid w:val="00F408F0"/>
    <w:rsid w:val="00F62C52"/>
    <w:rsid w:val="00F754D3"/>
    <w:rsid w:val="00F760FB"/>
    <w:rsid w:val="00F95AB8"/>
    <w:rsid w:val="00FA3155"/>
    <w:rsid w:val="00FA5A1B"/>
    <w:rsid w:val="00FA60C8"/>
    <w:rsid w:val="00FB0B71"/>
    <w:rsid w:val="00FD15EA"/>
    <w:rsid w:val="00FD591B"/>
    <w:rsid w:val="00FD6A42"/>
    <w:rsid w:val="00FE4B0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265C981"/>
  <w15:docId w15:val="{2BA02B70-9EC3-8045-8420-239CCD366F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6A09"/>
    <w:rPr>
      <w:rFonts w:ascii="Times New Roman" w:eastAsia="Times New Roman" w:hAnsi="Times New Roman"/>
      <w:sz w:val="24"/>
      <w:szCs w:val="24"/>
    </w:rPr>
  </w:style>
  <w:style w:type="paragraph" w:styleId="Heading1">
    <w:name w:val="heading 1"/>
    <w:basedOn w:val="Normal"/>
    <w:link w:val="Heading1Char"/>
    <w:uiPriority w:val="9"/>
    <w:qFormat/>
    <w:rsid w:val="00D14F56"/>
    <w:pPr>
      <w:spacing w:before="100" w:beforeAutospacing="1" w:after="100" w:afterAutospacing="1"/>
      <w:outlineLvl w:val="0"/>
    </w:pPr>
    <w:rPr>
      <w:rFonts w:ascii="Times" w:eastAsia="Calibri" w:hAnsi="Times"/>
      <w:b/>
      <w:bCs/>
      <w:kern w:val="36"/>
      <w:sz w:val="48"/>
      <w:szCs w:val="4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A4933"/>
    <w:pPr>
      <w:tabs>
        <w:tab w:val="center" w:pos="4680"/>
        <w:tab w:val="right" w:pos="9360"/>
      </w:tabs>
    </w:pPr>
    <w:rPr>
      <w:rFonts w:ascii="Calibri" w:eastAsia="Calibri" w:hAnsi="Calibri"/>
      <w:sz w:val="22"/>
      <w:szCs w:val="22"/>
    </w:rPr>
  </w:style>
  <w:style w:type="character" w:customStyle="1" w:styleId="HeaderChar">
    <w:name w:val="Header Char"/>
    <w:basedOn w:val="DefaultParagraphFont"/>
    <w:link w:val="Header"/>
    <w:uiPriority w:val="99"/>
    <w:rsid w:val="00DA4933"/>
  </w:style>
  <w:style w:type="paragraph" w:styleId="Footer">
    <w:name w:val="footer"/>
    <w:basedOn w:val="Normal"/>
    <w:link w:val="FooterChar"/>
    <w:uiPriority w:val="99"/>
    <w:unhideWhenUsed/>
    <w:rsid w:val="00DA4933"/>
    <w:pPr>
      <w:tabs>
        <w:tab w:val="center" w:pos="4680"/>
        <w:tab w:val="right" w:pos="9360"/>
      </w:tabs>
    </w:pPr>
    <w:rPr>
      <w:rFonts w:ascii="Calibri" w:eastAsia="Calibri" w:hAnsi="Calibri"/>
      <w:sz w:val="22"/>
      <w:szCs w:val="22"/>
    </w:rPr>
  </w:style>
  <w:style w:type="character" w:customStyle="1" w:styleId="FooterChar">
    <w:name w:val="Footer Char"/>
    <w:basedOn w:val="DefaultParagraphFont"/>
    <w:link w:val="Footer"/>
    <w:uiPriority w:val="99"/>
    <w:rsid w:val="00DA4933"/>
  </w:style>
  <w:style w:type="paragraph" w:styleId="BalloonText">
    <w:name w:val="Balloon Text"/>
    <w:basedOn w:val="Normal"/>
    <w:link w:val="BalloonTextChar"/>
    <w:uiPriority w:val="99"/>
    <w:semiHidden/>
    <w:unhideWhenUsed/>
    <w:rsid w:val="00DA4933"/>
    <w:rPr>
      <w:rFonts w:ascii="Tahoma" w:eastAsia="Calibri" w:hAnsi="Tahoma" w:cs="Tahoma"/>
      <w:sz w:val="16"/>
      <w:szCs w:val="16"/>
    </w:rPr>
  </w:style>
  <w:style w:type="character" w:customStyle="1" w:styleId="BalloonTextChar">
    <w:name w:val="Balloon Text Char"/>
    <w:link w:val="BalloonText"/>
    <w:uiPriority w:val="99"/>
    <w:semiHidden/>
    <w:rsid w:val="00DA4933"/>
    <w:rPr>
      <w:rFonts w:ascii="Tahoma" w:hAnsi="Tahoma" w:cs="Tahoma"/>
      <w:sz w:val="16"/>
      <w:szCs w:val="16"/>
    </w:rPr>
  </w:style>
  <w:style w:type="paragraph" w:styleId="ListParagraph">
    <w:name w:val="List Paragraph"/>
    <w:basedOn w:val="Normal"/>
    <w:uiPriority w:val="34"/>
    <w:qFormat/>
    <w:rsid w:val="00F1226E"/>
    <w:pPr>
      <w:spacing w:after="200" w:line="276" w:lineRule="auto"/>
      <w:ind w:left="720"/>
      <w:contextualSpacing/>
    </w:pPr>
    <w:rPr>
      <w:rFonts w:ascii="Calibri" w:eastAsia="Calibri" w:hAnsi="Calibri"/>
      <w:sz w:val="22"/>
      <w:szCs w:val="22"/>
    </w:rPr>
  </w:style>
  <w:style w:type="table" w:styleId="TableGrid">
    <w:name w:val="Table Grid"/>
    <w:basedOn w:val="TableNormal"/>
    <w:rsid w:val="007457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2">
    <w:name w:val="Light Shading Accent 2"/>
    <w:basedOn w:val="TableNormal"/>
    <w:uiPriority w:val="60"/>
    <w:rsid w:val="007457E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List-Accent2">
    <w:name w:val="Light List Accent 2"/>
    <w:basedOn w:val="TableNormal"/>
    <w:uiPriority w:val="61"/>
    <w:rsid w:val="007457E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Grid-Accent2">
    <w:name w:val="Light Grid Accent 2"/>
    <w:basedOn w:val="TableNormal"/>
    <w:uiPriority w:val="62"/>
    <w:rsid w:val="007457E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Hyperlink">
    <w:name w:val="Hyperlink"/>
    <w:uiPriority w:val="99"/>
    <w:unhideWhenUsed/>
    <w:rsid w:val="007D149B"/>
    <w:rPr>
      <w:color w:val="0000FF"/>
      <w:u w:val="single"/>
    </w:rPr>
  </w:style>
  <w:style w:type="paragraph" w:styleId="NormalWeb">
    <w:name w:val="Normal (Web)"/>
    <w:basedOn w:val="Normal"/>
    <w:uiPriority w:val="99"/>
    <w:unhideWhenUsed/>
    <w:rsid w:val="003A4DF8"/>
    <w:pPr>
      <w:spacing w:before="100" w:beforeAutospacing="1" w:after="100" w:afterAutospacing="1"/>
    </w:pPr>
  </w:style>
  <w:style w:type="character" w:styleId="CommentReference">
    <w:name w:val="annotation reference"/>
    <w:basedOn w:val="DefaultParagraphFont"/>
    <w:uiPriority w:val="99"/>
    <w:semiHidden/>
    <w:unhideWhenUsed/>
    <w:rsid w:val="00FA3155"/>
    <w:rPr>
      <w:sz w:val="16"/>
      <w:szCs w:val="16"/>
    </w:rPr>
  </w:style>
  <w:style w:type="paragraph" w:styleId="CommentText">
    <w:name w:val="annotation text"/>
    <w:basedOn w:val="Normal"/>
    <w:link w:val="CommentTextChar"/>
    <w:uiPriority w:val="99"/>
    <w:unhideWhenUsed/>
    <w:rsid w:val="00FA3155"/>
    <w:pPr>
      <w:spacing w:after="200"/>
    </w:pPr>
    <w:rPr>
      <w:rFonts w:ascii="Calibri" w:eastAsia="Calibri" w:hAnsi="Calibri"/>
      <w:sz w:val="20"/>
      <w:szCs w:val="20"/>
    </w:rPr>
  </w:style>
  <w:style w:type="character" w:customStyle="1" w:styleId="CommentTextChar">
    <w:name w:val="Comment Text Char"/>
    <w:basedOn w:val="DefaultParagraphFont"/>
    <w:link w:val="CommentText"/>
    <w:uiPriority w:val="99"/>
    <w:rsid w:val="00FA3155"/>
  </w:style>
  <w:style w:type="paragraph" w:styleId="CommentSubject">
    <w:name w:val="annotation subject"/>
    <w:basedOn w:val="CommentText"/>
    <w:next w:val="CommentText"/>
    <w:link w:val="CommentSubjectChar"/>
    <w:uiPriority w:val="99"/>
    <w:semiHidden/>
    <w:unhideWhenUsed/>
    <w:rsid w:val="00FA3155"/>
    <w:rPr>
      <w:b/>
      <w:bCs/>
    </w:rPr>
  </w:style>
  <w:style w:type="character" w:customStyle="1" w:styleId="CommentSubjectChar">
    <w:name w:val="Comment Subject Char"/>
    <w:basedOn w:val="CommentTextChar"/>
    <w:link w:val="CommentSubject"/>
    <w:uiPriority w:val="99"/>
    <w:semiHidden/>
    <w:rsid w:val="00FA3155"/>
    <w:rPr>
      <w:b/>
      <w:bCs/>
    </w:rPr>
  </w:style>
  <w:style w:type="character" w:customStyle="1" w:styleId="None">
    <w:name w:val="None"/>
    <w:rsid w:val="00665EF8"/>
  </w:style>
  <w:style w:type="character" w:customStyle="1" w:styleId="Hyperlink1">
    <w:name w:val="Hyperlink.1"/>
    <w:basedOn w:val="Hyperlink"/>
    <w:rsid w:val="00665EF8"/>
    <w:rPr>
      <w:color w:val="0000FF"/>
      <w:u w:val="single" w:color="0000FF"/>
    </w:rPr>
  </w:style>
  <w:style w:type="character" w:customStyle="1" w:styleId="Hyperlink2">
    <w:name w:val="Hyperlink.2"/>
    <w:basedOn w:val="Hyperlink1"/>
    <w:rsid w:val="00665EF8"/>
    <w:rPr>
      <w:color w:val="0000FF"/>
      <w:u w:val="single" w:color="0000FF"/>
    </w:rPr>
  </w:style>
  <w:style w:type="paragraph" w:customStyle="1" w:styleId="BodyAA">
    <w:name w:val="Body A A"/>
    <w:rsid w:val="00665EF8"/>
    <w:pPr>
      <w:pBdr>
        <w:top w:val="nil"/>
        <w:left w:val="nil"/>
        <w:bottom w:val="nil"/>
        <w:right w:val="nil"/>
        <w:between w:val="nil"/>
        <w:bar w:val="nil"/>
      </w:pBdr>
      <w:spacing w:after="200" w:line="276" w:lineRule="auto"/>
    </w:pPr>
    <w:rPr>
      <w:rFonts w:cs="Calibri"/>
      <w:color w:val="000000"/>
      <w:sz w:val="22"/>
      <w:szCs w:val="22"/>
      <w:u w:color="000000"/>
      <w:bdr w:val="nil"/>
    </w:rPr>
  </w:style>
  <w:style w:type="character" w:styleId="FollowedHyperlink">
    <w:name w:val="FollowedHyperlink"/>
    <w:basedOn w:val="DefaultParagraphFont"/>
    <w:uiPriority w:val="99"/>
    <w:semiHidden/>
    <w:unhideWhenUsed/>
    <w:rsid w:val="009F2B74"/>
    <w:rPr>
      <w:color w:val="800080" w:themeColor="followedHyperlink"/>
      <w:u w:val="single"/>
    </w:rPr>
  </w:style>
  <w:style w:type="paragraph" w:styleId="BodyText">
    <w:name w:val="Body Text"/>
    <w:basedOn w:val="Normal"/>
    <w:link w:val="BodyTextChar"/>
    <w:rsid w:val="00142F09"/>
    <w:pPr>
      <w:jc w:val="both"/>
    </w:pPr>
    <w:rPr>
      <w:rFonts w:ascii="Helvetica" w:hAnsi="Helvetica"/>
      <w:sz w:val="22"/>
      <w:szCs w:val="20"/>
    </w:rPr>
  </w:style>
  <w:style w:type="character" w:customStyle="1" w:styleId="BodyTextChar">
    <w:name w:val="Body Text Char"/>
    <w:basedOn w:val="DefaultParagraphFont"/>
    <w:link w:val="BodyText"/>
    <w:rsid w:val="00142F09"/>
    <w:rPr>
      <w:rFonts w:ascii="Helvetica" w:eastAsia="Times New Roman" w:hAnsi="Helvetica"/>
      <w:sz w:val="22"/>
    </w:rPr>
  </w:style>
  <w:style w:type="character" w:customStyle="1" w:styleId="Heading1Char">
    <w:name w:val="Heading 1 Char"/>
    <w:basedOn w:val="DefaultParagraphFont"/>
    <w:link w:val="Heading1"/>
    <w:uiPriority w:val="9"/>
    <w:rsid w:val="00D14F56"/>
    <w:rPr>
      <w:rFonts w:ascii="Times" w:hAnsi="Times"/>
      <w:b/>
      <w:bCs/>
      <w:kern w:val="36"/>
      <w:sz w:val="48"/>
      <w:szCs w:val="48"/>
    </w:rPr>
  </w:style>
  <w:style w:type="character" w:customStyle="1" w:styleId="variant-sku">
    <w:name w:val="variant-sku"/>
    <w:basedOn w:val="DefaultParagraphFont"/>
    <w:rsid w:val="00D14F56"/>
  </w:style>
  <w:style w:type="character" w:customStyle="1" w:styleId="h1">
    <w:name w:val="h1"/>
    <w:basedOn w:val="DefaultParagraphFont"/>
    <w:rsid w:val="00D14F56"/>
  </w:style>
  <w:style w:type="character" w:customStyle="1" w:styleId="visually-hidden">
    <w:name w:val="visually-hidden"/>
    <w:basedOn w:val="DefaultParagraphFont"/>
    <w:rsid w:val="00D14F56"/>
  </w:style>
  <w:style w:type="paragraph" w:styleId="z-TopofForm">
    <w:name w:val="HTML Top of Form"/>
    <w:basedOn w:val="Normal"/>
    <w:next w:val="Normal"/>
    <w:link w:val="z-TopofFormChar"/>
    <w:hidden/>
    <w:uiPriority w:val="99"/>
    <w:semiHidden/>
    <w:unhideWhenUsed/>
    <w:rsid w:val="00D14F56"/>
    <w:pPr>
      <w:pBdr>
        <w:bottom w:val="single" w:sz="6" w:space="1" w:color="auto"/>
      </w:pBdr>
      <w:jc w:val="center"/>
    </w:pPr>
    <w:rPr>
      <w:rFonts w:ascii="Arial" w:eastAsia="Calibri" w:hAnsi="Arial" w:cs="Arial"/>
      <w:vanish/>
      <w:sz w:val="16"/>
      <w:szCs w:val="16"/>
    </w:rPr>
  </w:style>
  <w:style w:type="character" w:customStyle="1" w:styleId="z-TopofFormChar">
    <w:name w:val="z-Top of Form Char"/>
    <w:basedOn w:val="DefaultParagraphFont"/>
    <w:link w:val="z-TopofForm"/>
    <w:uiPriority w:val="99"/>
    <w:semiHidden/>
    <w:rsid w:val="00D14F56"/>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D14F56"/>
    <w:pPr>
      <w:pBdr>
        <w:top w:val="single" w:sz="6" w:space="1" w:color="auto"/>
      </w:pBdr>
      <w:jc w:val="center"/>
    </w:pPr>
    <w:rPr>
      <w:rFonts w:ascii="Arial" w:eastAsia="Calibri" w:hAnsi="Arial" w:cs="Arial"/>
      <w:vanish/>
      <w:sz w:val="16"/>
      <w:szCs w:val="16"/>
    </w:rPr>
  </w:style>
  <w:style w:type="character" w:customStyle="1" w:styleId="z-BottomofFormChar">
    <w:name w:val="z-Bottom of Form Char"/>
    <w:basedOn w:val="DefaultParagraphFont"/>
    <w:link w:val="z-BottomofForm"/>
    <w:uiPriority w:val="99"/>
    <w:semiHidden/>
    <w:rsid w:val="00D14F56"/>
    <w:rPr>
      <w:rFonts w:ascii="Arial" w:hAnsi="Arial" w:cs="Arial"/>
      <w:vanish/>
      <w:sz w:val="16"/>
      <w:szCs w:val="16"/>
    </w:rPr>
  </w:style>
  <w:style w:type="character" w:styleId="Strong">
    <w:name w:val="Strong"/>
    <w:basedOn w:val="DefaultParagraphFont"/>
    <w:uiPriority w:val="22"/>
    <w:qFormat/>
    <w:rsid w:val="00624425"/>
    <w:rPr>
      <w:b/>
      <w:bCs/>
    </w:rPr>
  </w:style>
  <w:style w:type="character" w:customStyle="1" w:styleId="apple-converted-space">
    <w:name w:val="apple-converted-space"/>
    <w:basedOn w:val="DefaultParagraphFont"/>
    <w:rsid w:val="00B803A9"/>
  </w:style>
  <w:style w:type="paragraph" w:customStyle="1" w:styleId="font-claude-response-body">
    <w:name w:val="font-claude-response-body"/>
    <w:basedOn w:val="Normal"/>
    <w:rsid w:val="00B021E3"/>
    <w:pPr>
      <w:spacing w:before="100" w:beforeAutospacing="1" w:after="100" w:afterAutospacing="1"/>
    </w:pPr>
  </w:style>
  <w:style w:type="paragraph" w:styleId="Revision">
    <w:name w:val="Revision"/>
    <w:hidden/>
    <w:uiPriority w:val="99"/>
    <w:semiHidden/>
    <w:rsid w:val="000375BB"/>
    <w:rPr>
      <w:rFonts w:ascii="Times New Roman" w:eastAsia="Times New Roman" w:hAnsi="Times New Roman"/>
      <w:sz w:val="24"/>
      <w:szCs w:val="24"/>
    </w:rPr>
  </w:style>
  <w:style w:type="character" w:styleId="UnresolvedMention">
    <w:name w:val="Unresolved Mention"/>
    <w:basedOn w:val="DefaultParagraphFont"/>
    <w:uiPriority w:val="99"/>
    <w:semiHidden/>
    <w:unhideWhenUsed/>
    <w:rsid w:val="006A52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806941">
      <w:bodyDiv w:val="1"/>
      <w:marLeft w:val="0"/>
      <w:marRight w:val="0"/>
      <w:marTop w:val="0"/>
      <w:marBottom w:val="0"/>
      <w:divBdr>
        <w:top w:val="none" w:sz="0" w:space="0" w:color="auto"/>
        <w:left w:val="none" w:sz="0" w:space="0" w:color="auto"/>
        <w:bottom w:val="none" w:sz="0" w:space="0" w:color="auto"/>
        <w:right w:val="none" w:sz="0" w:space="0" w:color="auto"/>
      </w:divBdr>
      <w:divsChild>
        <w:div w:id="1430811401">
          <w:marLeft w:val="0"/>
          <w:marRight w:val="0"/>
          <w:marTop w:val="0"/>
          <w:marBottom w:val="0"/>
          <w:divBdr>
            <w:top w:val="none" w:sz="0" w:space="0" w:color="auto"/>
            <w:left w:val="none" w:sz="0" w:space="0" w:color="auto"/>
            <w:bottom w:val="none" w:sz="0" w:space="0" w:color="auto"/>
            <w:right w:val="none" w:sz="0" w:space="0" w:color="auto"/>
          </w:divBdr>
        </w:div>
        <w:div w:id="328798573">
          <w:marLeft w:val="0"/>
          <w:marRight w:val="0"/>
          <w:marTop w:val="0"/>
          <w:marBottom w:val="225"/>
          <w:divBdr>
            <w:top w:val="none" w:sz="0" w:space="0" w:color="auto"/>
            <w:left w:val="none" w:sz="0" w:space="0" w:color="auto"/>
            <w:bottom w:val="none" w:sz="0" w:space="0" w:color="auto"/>
            <w:right w:val="none" w:sz="0" w:space="0" w:color="auto"/>
          </w:divBdr>
        </w:div>
      </w:divsChild>
    </w:div>
    <w:div w:id="144006739">
      <w:bodyDiv w:val="1"/>
      <w:marLeft w:val="0"/>
      <w:marRight w:val="0"/>
      <w:marTop w:val="0"/>
      <w:marBottom w:val="0"/>
      <w:divBdr>
        <w:top w:val="none" w:sz="0" w:space="0" w:color="auto"/>
        <w:left w:val="none" w:sz="0" w:space="0" w:color="auto"/>
        <w:bottom w:val="none" w:sz="0" w:space="0" w:color="auto"/>
        <w:right w:val="none" w:sz="0" w:space="0" w:color="auto"/>
      </w:divBdr>
    </w:div>
    <w:div w:id="193542575">
      <w:bodyDiv w:val="1"/>
      <w:marLeft w:val="0"/>
      <w:marRight w:val="0"/>
      <w:marTop w:val="0"/>
      <w:marBottom w:val="0"/>
      <w:divBdr>
        <w:top w:val="none" w:sz="0" w:space="0" w:color="auto"/>
        <w:left w:val="none" w:sz="0" w:space="0" w:color="auto"/>
        <w:bottom w:val="none" w:sz="0" w:space="0" w:color="auto"/>
        <w:right w:val="none" w:sz="0" w:space="0" w:color="auto"/>
      </w:divBdr>
    </w:div>
    <w:div w:id="360133808">
      <w:bodyDiv w:val="1"/>
      <w:marLeft w:val="0"/>
      <w:marRight w:val="0"/>
      <w:marTop w:val="0"/>
      <w:marBottom w:val="0"/>
      <w:divBdr>
        <w:top w:val="none" w:sz="0" w:space="0" w:color="auto"/>
        <w:left w:val="none" w:sz="0" w:space="0" w:color="auto"/>
        <w:bottom w:val="none" w:sz="0" w:space="0" w:color="auto"/>
        <w:right w:val="none" w:sz="0" w:space="0" w:color="auto"/>
      </w:divBdr>
    </w:div>
    <w:div w:id="374352596">
      <w:bodyDiv w:val="1"/>
      <w:marLeft w:val="0"/>
      <w:marRight w:val="0"/>
      <w:marTop w:val="0"/>
      <w:marBottom w:val="0"/>
      <w:divBdr>
        <w:top w:val="none" w:sz="0" w:space="0" w:color="auto"/>
        <w:left w:val="none" w:sz="0" w:space="0" w:color="auto"/>
        <w:bottom w:val="none" w:sz="0" w:space="0" w:color="auto"/>
        <w:right w:val="none" w:sz="0" w:space="0" w:color="auto"/>
      </w:divBdr>
      <w:divsChild>
        <w:div w:id="570887780">
          <w:marLeft w:val="0"/>
          <w:marRight w:val="0"/>
          <w:marTop w:val="0"/>
          <w:marBottom w:val="225"/>
          <w:divBdr>
            <w:top w:val="none" w:sz="0" w:space="0" w:color="auto"/>
            <w:left w:val="none" w:sz="0" w:space="0" w:color="auto"/>
            <w:bottom w:val="none" w:sz="0" w:space="0" w:color="auto"/>
            <w:right w:val="none" w:sz="0" w:space="0" w:color="auto"/>
          </w:divBdr>
        </w:div>
      </w:divsChild>
    </w:div>
    <w:div w:id="418989823">
      <w:bodyDiv w:val="1"/>
      <w:marLeft w:val="0"/>
      <w:marRight w:val="0"/>
      <w:marTop w:val="0"/>
      <w:marBottom w:val="0"/>
      <w:divBdr>
        <w:top w:val="none" w:sz="0" w:space="0" w:color="auto"/>
        <w:left w:val="none" w:sz="0" w:space="0" w:color="auto"/>
        <w:bottom w:val="none" w:sz="0" w:space="0" w:color="auto"/>
        <w:right w:val="none" w:sz="0" w:space="0" w:color="auto"/>
      </w:divBdr>
    </w:div>
    <w:div w:id="445001599">
      <w:bodyDiv w:val="1"/>
      <w:marLeft w:val="0"/>
      <w:marRight w:val="0"/>
      <w:marTop w:val="0"/>
      <w:marBottom w:val="0"/>
      <w:divBdr>
        <w:top w:val="none" w:sz="0" w:space="0" w:color="auto"/>
        <w:left w:val="none" w:sz="0" w:space="0" w:color="auto"/>
        <w:bottom w:val="none" w:sz="0" w:space="0" w:color="auto"/>
        <w:right w:val="none" w:sz="0" w:space="0" w:color="auto"/>
      </w:divBdr>
    </w:div>
    <w:div w:id="889220494">
      <w:bodyDiv w:val="1"/>
      <w:marLeft w:val="0"/>
      <w:marRight w:val="0"/>
      <w:marTop w:val="0"/>
      <w:marBottom w:val="0"/>
      <w:divBdr>
        <w:top w:val="none" w:sz="0" w:space="0" w:color="auto"/>
        <w:left w:val="none" w:sz="0" w:space="0" w:color="auto"/>
        <w:bottom w:val="none" w:sz="0" w:space="0" w:color="auto"/>
        <w:right w:val="none" w:sz="0" w:space="0" w:color="auto"/>
      </w:divBdr>
    </w:div>
    <w:div w:id="902759153">
      <w:bodyDiv w:val="1"/>
      <w:marLeft w:val="0"/>
      <w:marRight w:val="0"/>
      <w:marTop w:val="0"/>
      <w:marBottom w:val="0"/>
      <w:divBdr>
        <w:top w:val="none" w:sz="0" w:space="0" w:color="auto"/>
        <w:left w:val="none" w:sz="0" w:space="0" w:color="auto"/>
        <w:bottom w:val="none" w:sz="0" w:space="0" w:color="auto"/>
        <w:right w:val="none" w:sz="0" w:space="0" w:color="auto"/>
      </w:divBdr>
    </w:div>
    <w:div w:id="915943694">
      <w:bodyDiv w:val="1"/>
      <w:marLeft w:val="0"/>
      <w:marRight w:val="0"/>
      <w:marTop w:val="0"/>
      <w:marBottom w:val="0"/>
      <w:divBdr>
        <w:top w:val="none" w:sz="0" w:space="0" w:color="auto"/>
        <w:left w:val="none" w:sz="0" w:space="0" w:color="auto"/>
        <w:bottom w:val="none" w:sz="0" w:space="0" w:color="auto"/>
        <w:right w:val="none" w:sz="0" w:space="0" w:color="auto"/>
      </w:divBdr>
    </w:div>
    <w:div w:id="1146514266">
      <w:bodyDiv w:val="1"/>
      <w:marLeft w:val="0"/>
      <w:marRight w:val="0"/>
      <w:marTop w:val="0"/>
      <w:marBottom w:val="0"/>
      <w:divBdr>
        <w:top w:val="none" w:sz="0" w:space="0" w:color="auto"/>
        <w:left w:val="none" w:sz="0" w:space="0" w:color="auto"/>
        <w:bottom w:val="none" w:sz="0" w:space="0" w:color="auto"/>
        <w:right w:val="none" w:sz="0" w:space="0" w:color="auto"/>
      </w:divBdr>
    </w:div>
    <w:div w:id="1305162507">
      <w:bodyDiv w:val="1"/>
      <w:marLeft w:val="0"/>
      <w:marRight w:val="0"/>
      <w:marTop w:val="0"/>
      <w:marBottom w:val="0"/>
      <w:divBdr>
        <w:top w:val="none" w:sz="0" w:space="0" w:color="auto"/>
        <w:left w:val="none" w:sz="0" w:space="0" w:color="auto"/>
        <w:bottom w:val="none" w:sz="0" w:space="0" w:color="auto"/>
        <w:right w:val="none" w:sz="0" w:space="0" w:color="auto"/>
      </w:divBdr>
    </w:div>
    <w:div w:id="1353413999">
      <w:bodyDiv w:val="1"/>
      <w:marLeft w:val="0"/>
      <w:marRight w:val="0"/>
      <w:marTop w:val="0"/>
      <w:marBottom w:val="0"/>
      <w:divBdr>
        <w:top w:val="none" w:sz="0" w:space="0" w:color="auto"/>
        <w:left w:val="none" w:sz="0" w:space="0" w:color="auto"/>
        <w:bottom w:val="none" w:sz="0" w:space="0" w:color="auto"/>
        <w:right w:val="none" w:sz="0" w:space="0" w:color="auto"/>
      </w:divBdr>
    </w:div>
    <w:div w:id="1402561039">
      <w:bodyDiv w:val="1"/>
      <w:marLeft w:val="0"/>
      <w:marRight w:val="0"/>
      <w:marTop w:val="0"/>
      <w:marBottom w:val="0"/>
      <w:divBdr>
        <w:top w:val="none" w:sz="0" w:space="0" w:color="auto"/>
        <w:left w:val="none" w:sz="0" w:space="0" w:color="auto"/>
        <w:bottom w:val="none" w:sz="0" w:space="0" w:color="auto"/>
        <w:right w:val="none" w:sz="0" w:space="0" w:color="auto"/>
      </w:divBdr>
    </w:div>
    <w:div w:id="1435201729">
      <w:bodyDiv w:val="1"/>
      <w:marLeft w:val="0"/>
      <w:marRight w:val="0"/>
      <w:marTop w:val="0"/>
      <w:marBottom w:val="0"/>
      <w:divBdr>
        <w:top w:val="none" w:sz="0" w:space="0" w:color="auto"/>
        <w:left w:val="none" w:sz="0" w:space="0" w:color="auto"/>
        <w:bottom w:val="none" w:sz="0" w:space="0" w:color="auto"/>
        <w:right w:val="none" w:sz="0" w:space="0" w:color="auto"/>
      </w:divBdr>
    </w:div>
    <w:div w:id="1559633172">
      <w:bodyDiv w:val="1"/>
      <w:marLeft w:val="0"/>
      <w:marRight w:val="0"/>
      <w:marTop w:val="0"/>
      <w:marBottom w:val="0"/>
      <w:divBdr>
        <w:top w:val="none" w:sz="0" w:space="0" w:color="auto"/>
        <w:left w:val="none" w:sz="0" w:space="0" w:color="auto"/>
        <w:bottom w:val="none" w:sz="0" w:space="0" w:color="auto"/>
        <w:right w:val="none" w:sz="0" w:space="0" w:color="auto"/>
      </w:divBdr>
    </w:div>
    <w:div w:id="1571769463">
      <w:bodyDiv w:val="1"/>
      <w:marLeft w:val="0"/>
      <w:marRight w:val="0"/>
      <w:marTop w:val="0"/>
      <w:marBottom w:val="0"/>
      <w:divBdr>
        <w:top w:val="none" w:sz="0" w:space="0" w:color="auto"/>
        <w:left w:val="none" w:sz="0" w:space="0" w:color="auto"/>
        <w:bottom w:val="none" w:sz="0" w:space="0" w:color="auto"/>
        <w:right w:val="none" w:sz="0" w:space="0" w:color="auto"/>
      </w:divBdr>
    </w:div>
    <w:div w:id="1623803390">
      <w:bodyDiv w:val="1"/>
      <w:marLeft w:val="0"/>
      <w:marRight w:val="0"/>
      <w:marTop w:val="0"/>
      <w:marBottom w:val="0"/>
      <w:divBdr>
        <w:top w:val="none" w:sz="0" w:space="0" w:color="auto"/>
        <w:left w:val="none" w:sz="0" w:space="0" w:color="auto"/>
        <w:bottom w:val="none" w:sz="0" w:space="0" w:color="auto"/>
        <w:right w:val="none" w:sz="0" w:space="0" w:color="auto"/>
      </w:divBdr>
    </w:div>
    <w:div w:id="1625382988">
      <w:bodyDiv w:val="1"/>
      <w:marLeft w:val="0"/>
      <w:marRight w:val="0"/>
      <w:marTop w:val="0"/>
      <w:marBottom w:val="0"/>
      <w:divBdr>
        <w:top w:val="none" w:sz="0" w:space="0" w:color="auto"/>
        <w:left w:val="none" w:sz="0" w:space="0" w:color="auto"/>
        <w:bottom w:val="none" w:sz="0" w:space="0" w:color="auto"/>
        <w:right w:val="none" w:sz="0" w:space="0" w:color="auto"/>
      </w:divBdr>
    </w:div>
    <w:div w:id="1698385195">
      <w:bodyDiv w:val="1"/>
      <w:marLeft w:val="0"/>
      <w:marRight w:val="0"/>
      <w:marTop w:val="0"/>
      <w:marBottom w:val="0"/>
      <w:divBdr>
        <w:top w:val="none" w:sz="0" w:space="0" w:color="auto"/>
        <w:left w:val="none" w:sz="0" w:space="0" w:color="auto"/>
        <w:bottom w:val="none" w:sz="0" w:space="0" w:color="auto"/>
        <w:right w:val="none" w:sz="0" w:space="0" w:color="auto"/>
      </w:divBdr>
    </w:div>
    <w:div w:id="1790128644">
      <w:bodyDiv w:val="1"/>
      <w:marLeft w:val="0"/>
      <w:marRight w:val="0"/>
      <w:marTop w:val="0"/>
      <w:marBottom w:val="0"/>
      <w:divBdr>
        <w:top w:val="none" w:sz="0" w:space="0" w:color="auto"/>
        <w:left w:val="none" w:sz="0" w:space="0" w:color="auto"/>
        <w:bottom w:val="none" w:sz="0" w:space="0" w:color="auto"/>
        <w:right w:val="none" w:sz="0" w:space="0" w:color="auto"/>
      </w:divBdr>
    </w:div>
    <w:div w:id="2145610862">
      <w:bodyDiv w:val="1"/>
      <w:marLeft w:val="0"/>
      <w:marRight w:val="0"/>
      <w:marTop w:val="0"/>
      <w:marBottom w:val="0"/>
      <w:divBdr>
        <w:top w:val="none" w:sz="0" w:space="0" w:color="auto"/>
        <w:left w:val="none" w:sz="0" w:space="0" w:color="auto"/>
        <w:bottom w:val="none" w:sz="0" w:space="0" w:color="auto"/>
        <w:right w:val="none" w:sz="0" w:space="0" w:color="auto"/>
      </w:divBdr>
      <w:divsChild>
        <w:div w:id="1597523169">
          <w:marLeft w:val="0"/>
          <w:marRight w:val="0"/>
          <w:marTop w:val="0"/>
          <w:marBottom w:val="0"/>
          <w:divBdr>
            <w:top w:val="none" w:sz="0" w:space="0" w:color="auto"/>
            <w:left w:val="none" w:sz="0" w:space="0" w:color="auto"/>
            <w:bottom w:val="none" w:sz="0" w:space="0" w:color="auto"/>
            <w:right w:val="none" w:sz="0" w:space="0" w:color="auto"/>
          </w:divBdr>
        </w:div>
        <w:div w:id="1137990559">
          <w:marLeft w:val="0"/>
          <w:marRight w:val="0"/>
          <w:marTop w:val="0"/>
          <w:marBottom w:val="225"/>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msegrip.com"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bit.ly/MonitorStandIII"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magness\AppData\Roaming\Microsoft\Templates\PR_Press_Release_Template_D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0CB860F59BABC42A6D78A92CC99BCF0" ma:contentTypeVersion="6" ma:contentTypeDescription="Create a new document." ma:contentTypeScope="" ma:versionID="fd2b5d27a37f16e50c8ebf692a3ca827">
  <xsd:schema xmlns:xsd="http://www.w3.org/2001/XMLSchema" xmlns:xs="http://www.w3.org/2001/XMLSchema" xmlns:p="http://schemas.microsoft.com/office/2006/metadata/properties" xmlns:ns2="8606fe3d-8841-4c68-9e87-4e86c5f9779f" targetNamespace="http://schemas.microsoft.com/office/2006/metadata/properties" ma:root="true" ma:fieldsID="b83c87653099d783dce68d152247eeb2" ns2:_="">
    <xsd:import namespace="8606fe3d-8841-4c68-9e87-4e86c5f9779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06fe3d-8841-4c68-9e87-4e86c5f977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CD414CA-2505-42EA-8E50-DB7F6D2D786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9D52F96-392B-4312-8D6C-39633323A887}">
  <ds:schemaRefs>
    <ds:schemaRef ds:uri="http://schemas.microsoft.com/sharepoint/v3/contenttype/forms"/>
  </ds:schemaRefs>
</ds:datastoreItem>
</file>

<file path=customXml/itemProps3.xml><?xml version="1.0" encoding="utf-8"?>
<ds:datastoreItem xmlns:ds="http://schemas.openxmlformats.org/officeDocument/2006/customXml" ds:itemID="{8F5BB588-85D9-462C-8026-B2A21A8025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06fe3d-8841-4c68-9e87-4e86c5f977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C:\Users\rmagness\AppData\Roaming\Microsoft\Templates\PR_Press_Release_Template_DATE.dotx</Template>
  <TotalTime>0</TotalTime>
  <Pages>1</Pages>
  <Words>512</Words>
  <Characters>2883</Characters>
  <Application>Microsoft Office Word</Application>
  <DocSecurity>0</DocSecurity>
  <Lines>47</Lines>
  <Paragraphs>21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 Magness</dc:creator>
  <cp:lastModifiedBy>Susan Lewis</cp:lastModifiedBy>
  <cp:revision>2</cp:revision>
  <cp:lastPrinted>2025-09-16T19:31:00Z</cp:lastPrinted>
  <dcterms:created xsi:type="dcterms:W3CDTF">2026-07-31T19:03:00Z</dcterms:created>
  <dcterms:modified xsi:type="dcterms:W3CDTF">2026-07-31T19:03:00Z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0x01010050CB860F59BABC42A6D78A92CC99BCF0</vt:lpwstr>
  </property>
</Properties>
</file>